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398F" w:rsidRPr="00521F5D" w:rsidRDefault="0099398F" w:rsidP="00521F5D"/>
    <w:p w:rsidR="0099398F" w:rsidRDefault="0099398F"/>
    <w:p w:rsidR="0099398F" w:rsidRDefault="0099398F">
      <w:pPr>
        <w:rPr>
          <w:b/>
          <w:bCs/>
          <w:sz w:val="16"/>
          <w:szCs w:val="16"/>
        </w:rPr>
      </w:pPr>
    </w:p>
    <w:tbl>
      <w:tblPr>
        <w:tblW w:w="10858" w:type="dxa"/>
        <w:tblInd w:w="108" w:type="dxa"/>
        <w:tblLayout w:type="fixed"/>
        <w:tblLook w:val="0000" w:firstRow="0" w:lastRow="0" w:firstColumn="0" w:lastColumn="0" w:noHBand="0" w:noVBand="0"/>
      </w:tblPr>
      <w:tblGrid>
        <w:gridCol w:w="3240"/>
        <w:gridCol w:w="7618"/>
      </w:tblGrid>
      <w:tr w:rsidR="0099398F">
        <w:trPr>
          <w:trHeight w:val="825"/>
        </w:trPr>
        <w:tc>
          <w:tcPr>
            <w:tcW w:w="3240" w:type="dxa"/>
            <w:tcBorders>
              <w:top w:val="single" w:sz="8" w:space="0" w:color="000000"/>
              <w:left w:val="single" w:sz="8" w:space="0" w:color="000000"/>
              <w:bottom w:val="single" w:sz="8" w:space="0" w:color="000000"/>
            </w:tcBorders>
          </w:tcPr>
          <w:p w:rsidR="0099398F" w:rsidRDefault="0099398F">
            <w:pPr>
              <w:snapToGrid w:val="0"/>
              <w:rPr>
                <w:sz w:val="16"/>
                <w:szCs w:val="16"/>
              </w:rPr>
            </w:pPr>
          </w:p>
          <w:p w:rsidR="0099398F" w:rsidRDefault="0099398F">
            <w:pPr>
              <w:jc w:val="center"/>
              <w:rPr>
                <w:sz w:val="24"/>
                <w:szCs w:val="24"/>
              </w:rPr>
            </w:pPr>
            <w:r>
              <w:rPr>
                <w:b/>
                <w:bCs/>
                <w:sz w:val="24"/>
                <w:szCs w:val="24"/>
              </w:rPr>
              <w:t>DATUM POHODA</w:t>
            </w:r>
            <w:r>
              <w:rPr>
                <w:sz w:val="24"/>
                <w:szCs w:val="24"/>
              </w:rPr>
              <w:t xml:space="preserve"> </w:t>
            </w:r>
          </w:p>
          <w:p w:rsidR="0099398F" w:rsidRDefault="0099398F">
            <w:pPr>
              <w:jc w:val="center"/>
              <w:rPr>
                <w:sz w:val="24"/>
                <w:szCs w:val="24"/>
              </w:rPr>
            </w:pPr>
            <w:r>
              <w:rPr>
                <w:sz w:val="24"/>
                <w:szCs w:val="24"/>
              </w:rPr>
              <w:t>čas in kraj odhoda</w:t>
            </w:r>
          </w:p>
        </w:tc>
        <w:tc>
          <w:tcPr>
            <w:tcW w:w="7618" w:type="dxa"/>
            <w:tcBorders>
              <w:top w:val="single" w:sz="8" w:space="0" w:color="000000"/>
              <w:left w:val="single" w:sz="8" w:space="0" w:color="000000"/>
              <w:bottom w:val="single" w:sz="8" w:space="0" w:color="000000"/>
              <w:right w:val="single" w:sz="8" w:space="0" w:color="000000"/>
            </w:tcBorders>
            <w:vAlign w:val="center"/>
          </w:tcPr>
          <w:p w:rsidR="0099398F" w:rsidRDefault="0099398F">
            <w:pPr>
              <w:snapToGrid w:val="0"/>
              <w:jc w:val="center"/>
              <w:rPr>
                <w:sz w:val="28"/>
                <w:szCs w:val="28"/>
              </w:rPr>
            </w:pPr>
            <w:r>
              <w:rPr>
                <w:sz w:val="28"/>
                <w:szCs w:val="28"/>
              </w:rPr>
              <w:t xml:space="preserve">Sobota, 17. 3. 2018, ob </w:t>
            </w:r>
            <w:proofErr w:type="spellStart"/>
            <w:r>
              <w:rPr>
                <w:sz w:val="28"/>
                <w:szCs w:val="28"/>
              </w:rPr>
              <w:t>8.uri</w:t>
            </w:r>
            <w:proofErr w:type="spellEnd"/>
          </w:p>
          <w:p w:rsidR="0099398F" w:rsidRDefault="0099398F">
            <w:pPr>
              <w:snapToGrid w:val="0"/>
              <w:jc w:val="center"/>
              <w:rPr>
                <w:sz w:val="28"/>
                <w:szCs w:val="28"/>
              </w:rPr>
            </w:pPr>
            <w:r>
              <w:rPr>
                <w:sz w:val="28"/>
                <w:szCs w:val="28"/>
              </w:rPr>
              <w:t>Avtobusna postaja Velenje</w:t>
            </w:r>
          </w:p>
        </w:tc>
      </w:tr>
      <w:tr w:rsidR="0099398F">
        <w:trPr>
          <w:trHeight w:val="510"/>
        </w:trPr>
        <w:tc>
          <w:tcPr>
            <w:tcW w:w="10858" w:type="dxa"/>
            <w:gridSpan w:val="2"/>
            <w:tcBorders>
              <w:top w:val="single" w:sz="8" w:space="0" w:color="000000"/>
              <w:left w:val="single" w:sz="8" w:space="0" w:color="000000"/>
              <w:bottom w:val="single" w:sz="8" w:space="0" w:color="000000"/>
              <w:right w:val="single" w:sz="8" w:space="0" w:color="000000"/>
            </w:tcBorders>
          </w:tcPr>
          <w:p w:rsidR="0099398F" w:rsidRDefault="0099398F" w:rsidP="00F3185D">
            <w:pPr>
              <w:snapToGrid w:val="0"/>
              <w:jc w:val="center"/>
              <w:rPr>
                <w:b/>
                <w:bCs/>
                <w:sz w:val="32"/>
                <w:szCs w:val="32"/>
              </w:rPr>
            </w:pPr>
            <w:r w:rsidRPr="0010745D">
              <w:rPr>
                <w:b/>
                <w:bCs/>
                <w:sz w:val="32"/>
                <w:szCs w:val="32"/>
              </w:rPr>
              <w:t>LEPI ČEVELJC</w:t>
            </w:r>
          </w:p>
          <w:p w:rsidR="00497439" w:rsidRPr="0010745D" w:rsidRDefault="00497439" w:rsidP="00F3185D">
            <w:pPr>
              <w:snapToGrid w:val="0"/>
              <w:jc w:val="center"/>
              <w:rPr>
                <w:b/>
                <w:bCs/>
                <w:sz w:val="32"/>
                <w:szCs w:val="32"/>
              </w:rPr>
            </w:pPr>
          </w:p>
          <w:p w:rsidR="0099398F" w:rsidRDefault="0099398F" w:rsidP="0005794B">
            <w:pPr>
              <w:snapToGrid w:val="0"/>
              <w:jc w:val="center"/>
              <w:rPr>
                <w:b/>
                <w:bCs/>
                <w:sz w:val="32"/>
                <w:szCs w:val="32"/>
              </w:rPr>
            </w:pPr>
            <w:r>
              <w:rPr>
                <w:b/>
                <w:bCs/>
                <w:sz w:val="32"/>
                <w:szCs w:val="32"/>
              </w:rPr>
              <w:t>DRAGOV DOM NA HOMU (605m)</w:t>
            </w:r>
          </w:p>
          <w:p w:rsidR="00497439" w:rsidRDefault="00497439" w:rsidP="0005794B">
            <w:pPr>
              <w:snapToGrid w:val="0"/>
              <w:jc w:val="center"/>
              <w:rPr>
                <w:b/>
                <w:bCs/>
                <w:color w:val="FF0000"/>
                <w:sz w:val="40"/>
                <w:szCs w:val="40"/>
              </w:rPr>
            </w:pPr>
          </w:p>
        </w:tc>
      </w:tr>
      <w:tr w:rsidR="0099398F">
        <w:tc>
          <w:tcPr>
            <w:tcW w:w="3240" w:type="dxa"/>
            <w:tcBorders>
              <w:top w:val="single" w:sz="8" w:space="0" w:color="000000"/>
              <w:left w:val="single" w:sz="8" w:space="0" w:color="000000"/>
              <w:bottom w:val="single" w:sz="8" w:space="0" w:color="000000"/>
            </w:tcBorders>
            <w:vAlign w:val="center"/>
          </w:tcPr>
          <w:p w:rsidR="0099398F" w:rsidRDefault="0099398F">
            <w:pPr>
              <w:snapToGrid w:val="0"/>
              <w:rPr>
                <w:sz w:val="22"/>
                <w:szCs w:val="22"/>
              </w:rPr>
            </w:pPr>
            <w:r>
              <w:rPr>
                <w:sz w:val="22"/>
                <w:szCs w:val="22"/>
              </w:rPr>
              <w:t>PREDVIDENI POVRATEK:</w:t>
            </w:r>
          </w:p>
        </w:tc>
        <w:tc>
          <w:tcPr>
            <w:tcW w:w="7618" w:type="dxa"/>
            <w:tcBorders>
              <w:top w:val="single" w:sz="8" w:space="0" w:color="000000"/>
              <w:left w:val="single" w:sz="8" w:space="0" w:color="000000"/>
              <w:bottom w:val="single" w:sz="8" w:space="0" w:color="000000"/>
              <w:right w:val="single" w:sz="8" w:space="0" w:color="000000"/>
            </w:tcBorders>
            <w:vAlign w:val="center"/>
          </w:tcPr>
          <w:p w:rsidR="0099398F" w:rsidRDefault="0099398F">
            <w:pPr>
              <w:pStyle w:val="Naslov5"/>
              <w:tabs>
                <w:tab w:val="left" w:pos="0"/>
              </w:tabs>
              <w:snapToGrid w:val="0"/>
              <w:ind w:left="0"/>
              <w:rPr>
                <w:sz w:val="22"/>
                <w:szCs w:val="22"/>
              </w:rPr>
            </w:pPr>
            <w:r>
              <w:rPr>
                <w:sz w:val="22"/>
                <w:szCs w:val="22"/>
              </w:rPr>
              <w:t>do 14.</w:t>
            </w:r>
            <w:r w:rsidR="00497439">
              <w:rPr>
                <w:sz w:val="22"/>
                <w:szCs w:val="22"/>
              </w:rPr>
              <w:t xml:space="preserve"> </w:t>
            </w:r>
            <w:r>
              <w:rPr>
                <w:sz w:val="22"/>
                <w:szCs w:val="22"/>
              </w:rPr>
              <w:t>ure</w:t>
            </w:r>
          </w:p>
        </w:tc>
      </w:tr>
      <w:tr w:rsidR="0099398F">
        <w:tc>
          <w:tcPr>
            <w:tcW w:w="3240" w:type="dxa"/>
            <w:tcBorders>
              <w:top w:val="single" w:sz="8" w:space="0" w:color="000000"/>
              <w:left w:val="single" w:sz="8" w:space="0" w:color="000000"/>
              <w:bottom w:val="single" w:sz="8" w:space="0" w:color="000000"/>
            </w:tcBorders>
            <w:vAlign w:val="center"/>
          </w:tcPr>
          <w:p w:rsidR="0099398F" w:rsidRDefault="0099398F">
            <w:pPr>
              <w:snapToGrid w:val="0"/>
              <w:rPr>
                <w:sz w:val="22"/>
                <w:szCs w:val="22"/>
              </w:rPr>
            </w:pPr>
            <w:r>
              <w:rPr>
                <w:sz w:val="22"/>
                <w:szCs w:val="22"/>
              </w:rPr>
              <w:t>VRSTA PREVOZA</w:t>
            </w:r>
          </w:p>
        </w:tc>
        <w:tc>
          <w:tcPr>
            <w:tcW w:w="7618" w:type="dxa"/>
            <w:tcBorders>
              <w:top w:val="single" w:sz="8" w:space="0" w:color="000000"/>
              <w:left w:val="single" w:sz="8" w:space="0" w:color="000000"/>
              <w:bottom w:val="single" w:sz="8" w:space="0" w:color="000000"/>
              <w:right w:val="single" w:sz="8" w:space="0" w:color="000000"/>
            </w:tcBorders>
            <w:vAlign w:val="center"/>
          </w:tcPr>
          <w:p w:rsidR="0099398F" w:rsidRDefault="00497439">
            <w:pPr>
              <w:snapToGrid w:val="0"/>
              <w:rPr>
                <w:sz w:val="22"/>
                <w:szCs w:val="22"/>
              </w:rPr>
            </w:pPr>
            <w:r>
              <w:rPr>
                <w:sz w:val="22"/>
                <w:szCs w:val="22"/>
              </w:rPr>
              <w:t>p</w:t>
            </w:r>
            <w:r w:rsidR="0099398F">
              <w:rPr>
                <w:sz w:val="22"/>
                <w:szCs w:val="22"/>
              </w:rPr>
              <w:t>osebni avtobus</w:t>
            </w:r>
          </w:p>
        </w:tc>
      </w:tr>
      <w:tr w:rsidR="0099398F" w:rsidRPr="00497439">
        <w:tc>
          <w:tcPr>
            <w:tcW w:w="3240" w:type="dxa"/>
            <w:tcBorders>
              <w:top w:val="single" w:sz="8" w:space="0" w:color="000000"/>
              <w:left w:val="single" w:sz="8" w:space="0" w:color="000000"/>
              <w:bottom w:val="single" w:sz="8" w:space="0" w:color="000000"/>
            </w:tcBorders>
            <w:vAlign w:val="center"/>
          </w:tcPr>
          <w:p w:rsidR="0099398F" w:rsidRPr="00497439" w:rsidRDefault="0099398F">
            <w:pPr>
              <w:snapToGrid w:val="0"/>
              <w:rPr>
                <w:sz w:val="24"/>
                <w:szCs w:val="24"/>
              </w:rPr>
            </w:pPr>
            <w:r w:rsidRPr="00497439">
              <w:rPr>
                <w:sz w:val="24"/>
                <w:szCs w:val="24"/>
              </w:rPr>
              <w:t>CENA</w:t>
            </w:r>
          </w:p>
        </w:tc>
        <w:tc>
          <w:tcPr>
            <w:tcW w:w="7618" w:type="dxa"/>
            <w:tcBorders>
              <w:top w:val="single" w:sz="8" w:space="0" w:color="000000"/>
              <w:left w:val="single" w:sz="8" w:space="0" w:color="000000"/>
              <w:bottom w:val="single" w:sz="8" w:space="0" w:color="000000"/>
              <w:right w:val="single" w:sz="8" w:space="0" w:color="000000"/>
            </w:tcBorders>
            <w:vAlign w:val="center"/>
          </w:tcPr>
          <w:p w:rsidR="0099398F" w:rsidRPr="00497439" w:rsidRDefault="00497439">
            <w:pPr>
              <w:snapToGrid w:val="0"/>
              <w:rPr>
                <w:sz w:val="24"/>
                <w:szCs w:val="24"/>
              </w:rPr>
            </w:pPr>
            <w:r w:rsidRPr="00497439">
              <w:rPr>
                <w:sz w:val="24"/>
                <w:szCs w:val="24"/>
              </w:rPr>
              <w:t>a</w:t>
            </w:r>
            <w:r w:rsidR="0099398F" w:rsidRPr="00497439">
              <w:rPr>
                <w:sz w:val="24"/>
                <w:szCs w:val="24"/>
              </w:rPr>
              <w:t xml:space="preserve">vtobusni prevoz </w:t>
            </w:r>
          </w:p>
        </w:tc>
      </w:tr>
      <w:tr w:rsidR="0099398F" w:rsidRPr="00497439">
        <w:tc>
          <w:tcPr>
            <w:tcW w:w="3240" w:type="dxa"/>
            <w:tcBorders>
              <w:top w:val="single" w:sz="8" w:space="0" w:color="000000"/>
              <w:left w:val="single" w:sz="8" w:space="0" w:color="000000"/>
              <w:bottom w:val="single" w:sz="8" w:space="0" w:color="000000"/>
            </w:tcBorders>
            <w:vAlign w:val="center"/>
          </w:tcPr>
          <w:p w:rsidR="0099398F" w:rsidRPr="00497439" w:rsidRDefault="0099398F">
            <w:pPr>
              <w:snapToGrid w:val="0"/>
              <w:rPr>
                <w:sz w:val="24"/>
                <w:szCs w:val="24"/>
              </w:rPr>
            </w:pPr>
            <w:r w:rsidRPr="00497439">
              <w:rPr>
                <w:sz w:val="24"/>
                <w:szCs w:val="24"/>
              </w:rPr>
              <w:t>ZAHTEVNOST:</w:t>
            </w:r>
          </w:p>
        </w:tc>
        <w:tc>
          <w:tcPr>
            <w:tcW w:w="7618" w:type="dxa"/>
            <w:tcBorders>
              <w:top w:val="single" w:sz="8" w:space="0" w:color="000000"/>
              <w:left w:val="single" w:sz="8" w:space="0" w:color="000000"/>
              <w:bottom w:val="single" w:sz="8" w:space="0" w:color="000000"/>
              <w:right w:val="single" w:sz="8" w:space="0" w:color="000000"/>
            </w:tcBorders>
            <w:vAlign w:val="center"/>
          </w:tcPr>
          <w:p w:rsidR="0099398F" w:rsidRPr="00497439" w:rsidRDefault="0099398F">
            <w:pPr>
              <w:snapToGrid w:val="0"/>
              <w:rPr>
                <w:sz w:val="24"/>
                <w:szCs w:val="24"/>
              </w:rPr>
            </w:pPr>
            <w:r w:rsidRPr="00497439">
              <w:rPr>
                <w:sz w:val="24"/>
                <w:szCs w:val="24"/>
              </w:rPr>
              <w:t>Lahka, nezahtevna pot</w:t>
            </w:r>
          </w:p>
        </w:tc>
      </w:tr>
      <w:tr w:rsidR="0099398F" w:rsidRPr="00497439">
        <w:trPr>
          <w:trHeight w:val="60"/>
        </w:trPr>
        <w:tc>
          <w:tcPr>
            <w:tcW w:w="3240" w:type="dxa"/>
            <w:tcBorders>
              <w:top w:val="single" w:sz="8" w:space="0" w:color="000000"/>
              <w:left w:val="single" w:sz="8" w:space="0" w:color="000000"/>
              <w:bottom w:val="single" w:sz="8" w:space="0" w:color="000000"/>
            </w:tcBorders>
            <w:vAlign w:val="center"/>
          </w:tcPr>
          <w:p w:rsidR="0099398F" w:rsidRPr="00497439" w:rsidRDefault="0099398F">
            <w:pPr>
              <w:snapToGrid w:val="0"/>
              <w:rPr>
                <w:sz w:val="24"/>
                <w:szCs w:val="24"/>
              </w:rPr>
            </w:pPr>
            <w:r w:rsidRPr="00497439">
              <w:rPr>
                <w:sz w:val="24"/>
                <w:szCs w:val="24"/>
              </w:rPr>
              <w:t>OPREMA:</w:t>
            </w:r>
          </w:p>
        </w:tc>
        <w:tc>
          <w:tcPr>
            <w:tcW w:w="7618" w:type="dxa"/>
            <w:tcBorders>
              <w:top w:val="single" w:sz="8" w:space="0" w:color="000000"/>
              <w:left w:val="single" w:sz="8" w:space="0" w:color="000000"/>
              <w:bottom w:val="single" w:sz="8" w:space="0" w:color="000000"/>
              <w:right w:val="single" w:sz="8" w:space="0" w:color="000000"/>
            </w:tcBorders>
            <w:vAlign w:val="center"/>
          </w:tcPr>
          <w:p w:rsidR="0099398F" w:rsidRPr="00497439" w:rsidRDefault="0099398F">
            <w:pPr>
              <w:snapToGrid w:val="0"/>
              <w:rPr>
                <w:sz w:val="24"/>
                <w:szCs w:val="24"/>
              </w:rPr>
            </w:pPr>
            <w:r w:rsidRPr="00497439">
              <w:rPr>
                <w:sz w:val="24"/>
                <w:szCs w:val="24"/>
              </w:rPr>
              <w:t xml:space="preserve">Planinska obutev, topla oblačila </w:t>
            </w:r>
          </w:p>
        </w:tc>
      </w:tr>
      <w:tr w:rsidR="0099398F">
        <w:tc>
          <w:tcPr>
            <w:tcW w:w="3240" w:type="dxa"/>
            <w:tcBorders>
              <w:top w:val="single" w:sz="8" w:space="0" w:color="000000"/>
              <w:left w:val="single" w:sz="8" w:space="0" w:color="000000"/>
              <w:bottom w:val="single" w:sz="8" w:space="0" w:color="000000"/>
            </w:tcBorders>
            <w:vAlign w:val="center"/>
          </w:tcPr>
          <w:p w:rsidR="0099398F" w:rsidRDefault="0099398F">
            <w:pPr>
              <w:snapToGrid w:val="0"/>
              <w:rPr>
                <w:sz w:val="22"/>
                <w:szCs w:val="22"/>
              </w:rPr>
            </w:pPr>
            <w:r>
              <w:rPr>
                <w:sz w:val="22"/>
                <w:szCs w:val="22"/>
              </w:rPr>
              <w:t>VREME:</w:t>
            </w:r>
          </w:p>
        </w:tc>
        <w:tc>
          <w:tcPr>
            <w:tcW w:w="7618" w:type="dxa"/>
            <w:tcBorders>
              <w:top w:val="single" w:sz="8" w:space="0" w:color="000000"/>
              <w:left w:val="single" w:sz="8" w:space="0" w:color="000000"/>
              <w:bottom w:val="single" w:sz="8" w:space="0" w:color="000000"/>
              <w:right w:val="single" w:sz="8" w:space="0" w:color="000000"/>
            </w:tcBorders>
            <w:vAlign w:val="center"/>
          </w:tcPr>
          <w:p w:rsidR="0099398F" w:rsidRDefault="0099398F">
            <w:pPr>
              <w:snapToGrid w:val="0"/>
              <w:rPr>
                <w:sz w:val="22"/>
                <w:szCs w:val="22"/>
              </w:rPr>
            </w:pPr>
            <w:r w:rsidRPr="005D7BE2">
              <w:rPr>
                <w:sz w:val="24"/>
                <w:szCs w:val="24"/>
              </w:rPr>
              <w:t>V primeru slabe vremenske napoved</w:t>
            </w:r>
            <w:r>
              <w:rPr>
                <w:sz w:val="24"/>
                <w:szCs w:val="24"/>
              </w:rPr>
              <w:t>i, se izlet prestavi za 14 dni.</w:t>
            </w:r>
            <w:r w:rsidRPr="005D7BE2">
              <w:rPr>
                <w:sz w:val="24"/>
                <w:szCs w:val="24"/>
              </w:rPr>
              <w:t xml:space="preserve"> O odpovedi boste o</w:t>
            </w:r>
            <w:r>
              <w:rPr>
                <w:sz w:val="24"/>
                <w:szCs w:val="24"/>
              </w:rPr>
              <w:t>bveščeni najkasneje do petka, 16. 3</w:t>
            </w:r>
            <w:r w:rsidRPr="005D7BE2">
              <w:rPr>
                <w:sz w:val="24"/>
                <w:szCs w:val="24"/>
              </w:rPr>
              <w:t>. 201</w:t>
            </w:r>
            <w:r>
              <w:rPr>
                <w:sz w:val="24"/>
                <w:szCs w:val="24"/>
              </w:rPr>
              <w:t>8</w:t>
            </w:r>
          </w:p>
        </w:tc>
      </w:tr>
      <w:tr w:rsidR="0099398F" w:rsidRPr="00497439">
        <w:tc>
          <w:tcPr>
            <w:tcW w:w="3240" w:type="dxa"/>
            <w:tcBorders>
              <w:top w:val="single" w:sz="8" w:space="0" w:color="000000"/>
              <w:left w:val="single" w:sz="8" w:space="0" w:color="000000"/>
              <w:bottom w:val="single" w:sz="8" w:space="0" w:color="000000"/>
            </w:tcBorders>
            <w:vAlign w:val="center"/>
          </w:tcPr>
          <w:p w:rsidR="0099398F" w:rsidRPr="00497439" w:rsidRDefault="0099398F">
            <w:pPr>
              <w:snapToGrid w:val="0"/>
              <w:rPr>
                <w:sz w:val="24"/>
                <w:szCs w:val="24"/>
              </w:rPr>
            </w:pPr>
            <w:r w:rsidRPr="00497439">
              <w:rPr>
                <w:sz w:val="24"/>
                <w:szCs w:val="24"/>
              </w:rPr>
              <w:t>POTREBNI DOKUMENTI:</w:t>
            </w:r>
          </w:p>
        </w:tc>
        <w:tc>
          <w:tcPr>
            <w:tcW w:w="7618" w:type="dxa"/>
            <w:tcBorders>
              <w:top w:val="single" w:sz="8" w:space="0" w:color="000000"/>
              <w:left w:val="single" w:sz="8" w:space="0" w:color="000000"/>
              <w:bottom w:val="single" w:sz="8" w:space="0" w:color="000000"/>
              <w:right w:val="single" w:sz="8" w:space="0" w:color="000000"/>
            </w:tcBorders>
            <w:vAlign w:val="center"/>
          </w:tcPr>
          <w:p w:rsidR="0099398F" w:rsidRPr="00497439" w:rsidRDefault="0099398F" w:rsidP="00EC59D0">
            <w:pPr>
              <w:snapToGrid w:val="0"/>
              <w:rPr>
                <w:sz w:val="24"/>
                <w:szCs w:val="24"/>
              </w:rPr>
            </w:pPr>
            <w:r w:rsidRPr="00497439">
              <w:rPr>
                <w:sz w:val="24"/>
                <w:szCs w:val="24"/>
              </w:rPr>
              <w:t xml:space="preserve">Dnevnik Mladega planinca,  plačana planinska članarina za leto 2018 </w:t>
            </w:r>
          </w:p>
        </w:tc>
      </w:tr>
      <w:tr w:rsidR="0099398F" w:rsidRPr="00497439">
        <w:tc>
          <w:tcPr>
            <w:tcW w:w="3240" w:type="dxa"/>
            <w:tcBorders>
              <w:top w:val="single" w:sz="8" w:space="0" w:color="000000"/>
              <w:left w:val="single" w:sz="8" w:space="0" w:color="000000"/>
              <w:bottom w:val="single" w:sz="8" w:space="0" w:color="000000"/>
            </w:tcBorders>
            <w:vAlign w:val="center"/>
          </w:tcPr>
          <w:p w:rsidR="0099398F" w:rsidRPr="00497439" w:rsidRDefault="0099398F">
            <w:pPr>
              <w:snapToGrid w:val="0"/>
              <w:rPr>
                <w:sz w:val="24"/>
                <w:szCs w:val="24"/>
              </w:rPr>
            </w:pPr>
            <w:r w:rsidRPr="00497439">
              <w:rPr>
                <w:sz w:val="24"/>
                <w:szCs w:val="24"/>
              </w:rPr>
              <w:t>MALICA IN PIJAČA:</w:t>
            </w:r>
          </w:p>
        </w:tc>
        <w:tc>
          <w:tcPr>
            <w:tcW w:w="7618" w:type="dxa"/>
            <w:tcBorders>
              <w:top w:val="single" w:sz="8" w:space="0" w:color="000000"/>
              <w:left w:val="single" w:sz="8" w:space="0" w:color="000000"/>
              <w:bottom w:val="single" w:sz="8" w:space="0" w:color="000000"/>
              <w:right w:val="single" w:sz="8" w:space="0" w:color="000000"/>
            </w:tcBorders>
            <w:vAlign w:val="center"/>
          </w:tcPr>
          <w:p w:rsidR="0099398F" w:rsidRPr="00497439" w:rsidRDefault="0099398F">
            <w:pPr>
              <w:snapToGrid w:val="0"/>
              <w:rPr>
                <w:sz w:val="24"/>
                <w:szCs w:val="24"/>
              </w:rPr>
            </w:pPr>
            <w:r w:rsidRPr="00497439">
              <w:rPr>
                <w:sz w:val="24"/>
                <w:szCs w:val="24"/>
              </w:rPr>
              <w:t>Iz nahrbtnika, možnost nakupa hrane in pijače v koči na Homu.</w:t>
            </w:r>
          </w:p>
        </w:tc>
      </w:tr>
      <w:tr w:rsidR="0099398F">
        <w:trPr>
          <w:cantSplit/>
        </w:trPr>
        <w:tc>
          <w:tcPr>
            <w:tcW w:w="10858" w:type="dxa"/>
            <w:gridSpan w:val="2"/>
            <w:tcBorders>
              <w:top w:val="single" w:sz="8" w:space="0" w:color="000000"/>
              <w:left w:val="single" w:sz="8" w:space="0" w:color="000000"/>
              <w:bottom w:val="single" w:sz="8" w:space="0" w:color="000000"/>
              <w:right w:val="single" w:sz="8" w:space="0" w:color="000000"/>
            </w:tcBorders>
          </w:tcPr>
          <w:p w:rsidR="0099398F" w:rsidRPr="0082203D" w:rsidRDefault="0099398F" w:rsidP="0082203D">
            <w:pPr>
              <w:snapToGrid w:val="0"/>
              <w:jc w:val="both"/>
              <w:rPr>
                <w:b/>
                <w:bCs/>
                <w:sz w:val="24"/>
                <w:szCs w:val="24"/>
              </w:rPr>
            </w:pPr>
            <w:r w:rsidRPr="0082203D">
              <w:rPr>
                <w:b/>
                <w:bCs/>
                <w:sz w:val="24"/>
                <w:szCs w:val="24"/>
              </w:rPr>
              <w:t>PODATKI O HRIBU IN KOČI</w:t>
            </w:r>
          </w:p>
          <w:p w:rsidR="0099398F" w:rsidRDefault="0099398F" w:rsidP="0082203D">
            <w:pPr>
              <w:snapToGrid w:val="0"/>
              <w:jc w:val="both"/>
              <w:rPr>
                <w:sz w:val="24"/>
                <w:szCs w:val="24"/>
              </w:rPr>
            </w:pPr>
            <w:r w:rsidRPr="0082203D">
              <w:rPr>
                <w:sz w:val="24"/>
                <w:szCs w:val="24"/>
              </w:rPr>
              <w:t>Dom stoji na razglednem hribu Hom nad Savinjsko dolino zraven cerkve sv. Magdalene, ki je v osnovi iz druge polovice 14. stoletja. PD Zabukovica je uredilo planinsko postojanko v nekdanji mežnariji, ki jo je temeljito adaptiralo</w:t>
            </w:r>
            <w:r>
              <w:rPr>
                <w:sz w:val="24"/>
                <w:szCs w:val="24"/>
              </w:rPr>
              <w:t>. D</w:t>
            </w:r>
            <w:r w:rsidRPr="0082203D">
              <w:rPr>
                <w:sz w:val="24"/>
                <w:szCs w:val="24"/>
              </w:rPr>
              <w:t xml:space="preserve">om </w:t>
            </w:r>
            <w:r>
              <w:rPr>
                <w:sz w:val="24"/>
                <w:szCs w:val="24"/>
              </w:rPr>
              <w:t xml:space="preserve">so </w:t>
            </w:r>
            <w:r w:rsidRPr="0082203D">
              <w:rPr>
                <w:sz w:val="24"/>
                <w:szCs w:val="24"/>
              </w:rPr>
              <w:t>odprli 17. septembra 1967. Poimenovan</w:t>
            </w:r>
            <w:r>
              <w:rPr>
                <w:sz w:val="24"/>
                <w:szCs w:val="24"/>
              </w:rPr>
              <w:t xml:space="preserve"> je po Dragu Ocvirku</w:t>
            </w:r>
            <w:r w:rsidRPr="0082203D">
              <w:rPr>
                <w:sz w:val="24"/>
                <w:szCs w:val="24"/>
              </w:rPr>
              <w:t>, takrat enem najstarejših in najbolj požrtvovalnih članov PD Zabukovica, ki je vseskozi podpiral gradnjo postojanke in opravil ogromno prostovoljnega dela.</w:t>
            </w:r>
          </w:p>
          <w:p w:rsidR="00497439" w:rsidRPr="0082203D" w:rsidRDefault="00497439" w:rsidP="0082203D">
            <w:pPr>
              <w:snapToGrid w:val="0"/>
              <w:jc w:val="both"/>
              <w:rPr>
                <w:b/>
                <w:bCs/>
                <w:sz w:val="24"/>
                <w:szCs w:val="24"/>
              </w:rPr>
            </w:pPr>
          </w:p>
          <w:p w:rsidR="0099398F" w:rsidRPr="0082203D" w:rsidRDefault="0099398F">
            <w:pPr>
              <w:snapToGrid w:val="0"/>
              <w:jc w:val="both"/>
              <w:rPr>
                <w:sz w:val="24"/>
                <w:szCs w:val="24"/>
              </w:rPr>
            </w:pPr>
            <w:r w:rsidRPr="0082203D">
              <w:rPr>
                <w:b/>
                <w:bCs/>
                <w:sz w:val="24"/>
                <w:szCs w:val="24"/>
              </w:rPr>
              <w:t>OPIS POTI:</w:t>
            </w:r>
            <w:r w:rsidRPr="0082203D">
              <w:rPr>
                <w:sz w:val="24"/>
                <w:szCs w:val="24"/>
              </w:rPr>
              <w:t xml:space="preserve"> </w:t>
            </w:r>
          </w:p>
          <w:p w:rsidR="0099398F" w:rsidRPr="0082203D" w:rsidRDefault="0099398F" w:rsidP="0082203D">
            <w:pPr>
              <w:snapToGrid w:val="0"/>
              <w:jc w:val="both"/>
              <w:rPr>
                <w:sz w:val="24"/>
                <w:szCs w:val="24"/>
              </w:rPr>
            </w:pPr>
            <w:r w:rsidRPr="0082203D">
              <w:rPr>
                <w:sz w:val="24"/>
                <w:szCs w:val="24"/>
              </w:rPr>
              <w:t>Z avtobusom se bomo odpeljali mimo Griž proti Šeščam. Pri odcepu poti za naselje Brezovnik bomo izstopili iz avtobusa in se peš podali po asfaltirani cesti mimo kapelice, kjer se pot strmo vzpne in pelje mimo ograde s konji do gozda. Tu</w:t>
            </w:r>
            <w:r w:rsidR="00497439">
              <w:rPr>
                <w:sz w:val="24"/>
                <w:szCs w:val="24"/>
              </w:rPr>
              <w:t xml:space="preserve"> bomo zavili</w:t>
            </w:r>
            <w:r w:rsidRPr="0082203D">
              <w:rPr>
                <w:sz w:val="24"/>
                <w:szCs w:val="24"/>
              </w:rPr>
              <w:t xml:space="preserve"> desno in se </w:t>
            </w:r>
            <w:r w:rsidR="00497439">
              <w:rPr>
                <w:sz w:val="24"/>
                <w:szCs w:val="24"/>
              </w:rPr>
              <w:t xml:space="preserve"> po gozdni poti počasi vzpenjali</w:t>
            </w:r>
            <w:r w:rsidRPr="0082203D">
              <w:rPr>
                <w:sz w:val="24"/>
                <w:szCs w:val="24"/>
              </w:rPr>
              <w:t xml:space="preserve"> proti vrhu.</w:t>
            </w:r>
            <w:r>
              <w:rPr>
                <w:sz w:val="24"/>
                <w:szCs w:val="24"/>
              </w:rPr>
              <w:t xml:space="preserve"> </w:t>
            </w:r>
            <w:r w:rsidRPr="0082203D">
              <w:rPr>
                <w:sz w:val="24"/>
                <w:szCs w:val="24"/>
              </w:rPr>
              <w:t>V koči se bomo lahko pogreli in se okrepčali. Pred kočo je tudi nekaj igral, predvsem pa je s Homa čudovit razgled.</w:t>
            </w:r>
          </w:p>
          <w:p w:rsidR="0099398F" w:rsidRPr="0082203D" w:rsidRDefault="0099398F" w:rsidP="0082203D">
            <w:pPr>
              <w:snapToGrid w:val="0"/>
              <w:jc w:val="both"/>
              <w:rPr>
                <w:sz w:val="24"/>
                <w:szCs w:val="24"/>
              </w:rPr>
            </w:pPr>
          </w:p>
          <w:p w:rsidR="0099398F" w:rsidRPr="0082203D" w:rsidRDefault="0099398F" w:rsidP="0082203D">
            <w:pPr>
              <w:snapToGrid w:val="0"/>
              <w:jc w:val="both"/>
              <w:rPr>
                <w:sz w:val="24"/>
                <w:szCs w:val="24"/>
              </w:rPr>
            </w:pPr>
            <w:r w:rsidRPr="0082203D">
              <w:rPr>
                <w:rStyle w:val="Krepko"/>
                <w:sz w:val="24"/>
                <w:szCs w:val="24"/>
              </w:rPr>
              <w:t>Na vzhodni strani</w:t>
            </w:r>
            <w:r w:rsidRPr="0082203D">
              <w:rPr>
                <w:sz w:val="24"/>
                <w:szCs w:val="24"/>
              </w:rPr>
              <w:t xml:space="preserve"> so nad Savinjsko dolino vzpetine severnega dela Posavskega hribovja; v bližini se dviga Bukovica, pred njo sta naselji Griže in Migojnice, za njo pa proti Posavskemu hribovju Zabukovško-Libojska kadunja, kjer so do leta 1966 kopali rjavi premog.</w:t>
            </w:r>
          </w:p>
          <w:p w:rsidR="0099398F" w:rsidRPr="0082203D" w:rsidRDefault="0099398F" w:rsidP="0082203D">
            <w:pPr>
              <w:snapToGrid w:val="0"/>
              <w:jc w:val="both"/>
              <w:rPr>
                <w:sz w:val="24"/>
                <w:szCs w:val="24"/>
              </w:rPr>
            </w:pPr>
            <w:r w:rsidRPr="0082203D">
              <w:rPr>
                <w:rStyle w:val="Krepko"/>
                <w:sz w:val="24"/>
                <w:szCs w:val="24"/>
              </w:rPr>
              <w:t>Proti severovzhodu</w:t>
            </w:r>
            <w:r w:rsidRPr="0082203D">
              <w:rPr>
                <w:sz w:val="24"/>
                <w:szCs w:val="24"/>
              </w:rPr>
              <w:t xml:space="preserve"> vidimo Celjsko kotlino, Konjiško goro in Boč, na vzhodu pa tudi Donačko goro; na jugovzhodu se lepo vidi Malič, s stolpom RTV; na južni strani so gozdnata pobočja Gozdnika, Kamnika in Mrzlice.</w:t>
            </w:r>
          </w:p>
          <w:p w:rsidR="0099398F" w:rsidRPr="0082203D" w:rsidRDefault="0099398F" w:rsidP="0082203D">
            <w:pPr>
              <w:snapToGrid w:val="0"/>
              <w:jc w:val="both"/>
              <w:rPr>
                <w:sz w:val="24"/>
                <w:szCs w:val="24"/>
              </w:rPr>
            </w:pPr>
            <w:r w:rsidRPr="0082203D">
              <w:rPr>
                <w:rStyle w:val="Krepko"/>
                <w:sz w:val="24"/>
                <w:szCs w:val="24"/>
              </w:rPr>
              <w:t>Na zahodni strani</w:t>
            </w:r>
            <w:r w:rsidRPr="0082203D">
              <w:rPr>
                <w:sz w:val="24"/>
                <w:szCs w:val="24"/>
              </w:rPr>
              <w:t xml:space="preserve"> je hribovit svet severnega dela Posavskega hribovja z </w:t>
            </w:r>
            <w:proofErr w:type="spellStart"/>
            <w:r w:rsidRPr="0082203D">
              <w:rPr>
                <w:sz w:val="24"/>
                <w:szCs w:val="24"/>
              </w:rPr>
              <w:t>Golavo</w:t>
            </w:r>
            <w:proofErr w:type="spellEnd"/>
            <w:r w:rsidRPr="0082203D">
              <w:rPr>
                <w:sz w:val="24"/>
                <w:szCs w:val="24"/>
              </w:rPr>
              <w:t xml:space="preserve"> v ospredju, na njeni desni pa vidimo Savinjsko dolino proti Preboldu, Braslovčam in Polzeli, Goro Oljko, Dobrovlje in Golte.</w:t>
            </w:r>
          </w:p>
          <w:p w:rsidR="0099398F" w:rsidRPr="0082203D" w:rsidRDefault="0099398F" w:rsidP="00EB3B13">
            <w:pPr>
              <w:pStyle w:val="Navadensplet"/>
            </w:pPr>
            <w:r w:rsidRPr="0082203D">
              <w:rPr>
                <w:rStyle w:val="Krepko"/>
              </w:rPr>
              <w:t>Proti severu</w:t>
            </w:r>
            <w:r w:rsidRPr="0082203D">
              <w:t xml:space="preserve"> se za Savinjsko dolino s Šempetrom in Žalcem razteza </w:t>
            </w:r>
            <w:proofErr w:type="spellStart"/>
            <w:r w:rsidRPr="0082203D">
              <w:t>Ponikevska</w:t>
            </w:r>
            <w:proofErr w:type="spellEnd"/>
            <w:r w:rsidRPr="0082203D">
              <w:t xml:space="preserve"> planota, za njo pa se dvigajo Paški Kozjak, Uršlja gora in Pohorje, zadaj pa se kaže tudi Golica. </w:t>
            </w:r>
          </w:p>
          <w:p w:rsidR="0099398F" w:rsidRPr="00586B9F" w:rsidRDefault="0099398F" w:rsidP="0082203D">
            <w:pPr>
              <w:tabs>
                <w:tab w:val="left" w:pos="1215"/>
              </w:tabs>
              <w:jc w:val="both"/>
              <w:rPr>
                <w:b/>
                <w:bCs/>
                <w:sz w:val="24"/>
                <w:szCs w:val="24"/>
              </w:rPr>
            </w:pPr>
            <w:r w:rsidRPr="0082203D">
              <w:rPr>
                <w:b/>
                <w:bCs/>
                <w:sz w:val="24"/>
                <w:szCs w:val="24"/>
              </w:rPr>
              <w:tab/>
            </w:r>
          </w:p>
        </w:tc>
      </w:tr>
      <w:tr w:rsidR="0099398F">
        <w:tc>
          <w:tcPr>
            <w:tcW w:w="3240" w:type="dxa"/>
            <w:tcBorders>
              <w:top w:val="single" w:sz="8" w:space="0" w:color="000000"/>
              <w:left w:val="single" w:sz="8" w:space="0" w:color="000000"/>
              <w:bottom w:val="single" w:sz="8" w:space="0" w:color="000000"/>
            </w:tcBorders>
            <w:vAlign w:val="center"/>
          </w:tcPr>
          <w:p w:rsidR="0099398F" w:rsidRDefault="0099398F">
            <w:pPr>
              <w:snapToGrid w:val="0"/>
              <w:rPr>
                <w:sz w:val="22"/>
                <w:szCs w:val="22"/>
              </w:rPr>
            </w:pPr>
            <w:r>
              <w:rPr>
                <w:sz w:val="22"/>
                <w:szCs w:val="22"/>
              </w:rPr>
              <w:t>PRIJAVA IN INFORMACIJE:</w:t>
            </w:r>
          </w:p>
        </w:tc>
        <w:tc>
          <w:tcPr>
            <w:tcW w:w="7618" w:type="dxa"/>
            <w:tcBorders>
              <w:top w:val="single" w:sz="8" w:space="0" w:color="000000"/>
              <w:left w:val="single" w:sz="8" w:space="0" w:color="000000"/>
              <w:bottom w:val="single" w:sz="8" w:space="0" w:color="000000"/>
              <w:right w:val="single" w:sz="8" w:space="0" w:color="000000"/>
            </w:tcBorders>
            <w:vAlign w:val="center"/>
          </w:tcPr>
          <w:p w:rsidR="0099398F" w:rsidRDefault="00497439" w:rsidP="003C59D2">
            <w:pPr>
              <w:snapToGrid w:val="0"/>
              <w:rPr>
                <w:sz w:val="24"/>
                <w:szCs w:val="24"/>
              </w:rPr>
            </w:pPr>
            <w:r>
              <w:rPr>
                <w:sz w:val="24"/>
                <w:szCs w:val="24"/>
              </w:rPr>
              <w:t xml:space="preserve">Prijavite se na </w:t>
            </w:r>
            <w:bookmarkStart w:id="0" w:name="_GoBack"/>
            <w:bookmarkEnd w:id="0"/>
            <w:r w:rsidR="0099398F">
              <w:rPr>
                <w:sz w:val="24"/>
                <w:szCs w:val="24"/>
              </w:rPr>
              <w:t>do srede, 14.3.2018</w:t>
            </w:r>
          </w:p>
        </w:tc>
      </w:tr>
      <w:tr w:rsidR="0099398F">
        <w:trPr>
          <w:trHeight w:val="344"/>
        </w:trPr>
        <w:tc>
          <w:tcPr>
            <w:tcW w:w="3240" w:type="dxa"/>
            <w:tcBorders>
              <w:top w:val="single" w:sz="8" w:space="0" w:color="000000"/>
              <w:left w:val="single" w:sz="8" w:space="0" w:color="000000"/>
              <w:bottom w:val="single" w:sz="8" w:space="0" w:color="000000"/>
            </w:tcBorders>
            <w:vAlign w:val="center"/>
          </w:tcPr>
          <w:p w:rsidR="0099398F" w:rsidRDefault="0099398F" w:rsidP="00586B9F">
            <w:pPr>
              <w:snapToGrid w:val="0"/>
              <w:rPr>
                <w:sz w:val="22"/>
                <w:szCs w:val="22"/>
              </w:rPr>
            </w:pPr>
            <w:r>
              <w:rPr>
                <w:sz w:val="22"/>
                <w:szCs w:val="22"/>
              </w:rPr>
              <w:t>OPOZORILO:</w:t>
            </w:r>
          </w:p>
        </w:tc>
        <w:tc>
          <w:tcPr>
            <w:tcW w:w="7618" w:type="dxa"/>
            <w:tcBorders>
              <w:top w:val="single" w:sz="8" w:space="0" w:color="000000"/>
              <w:left w:val="single" w:sz="8" w:space="0" w:color="000000"/>
              <w:bottom w:val="single" w:sz="8" w:space="0" w:color="000000"/>
              <w:right w:val="single" w:sz="8" w:space="0" w:color="000000"/>
            </w:tcBorders>
          </w:tcPr>
          <w:p w:rsidR="0099398F" w:rsidRPr="005D7BE2" w:rsidRDefault="0099398F" w:rsidP="00586B9F">
            <w:pPr>
              <w:pStyle w:val="Naslov5"/>
              <w:numPr>
                <w:ilvl w:val="0"/>
                <w:numId w:val="0"/>
              </w:numPr>
              <w:jc w:val="both"/>
              <w:rPr>
                <w:sz w:val="24"/>
                <w:szCs w:val="24"/>
              </w:rPr>
            </w:pPr>
            <w:r w:rsidRPr="005D7BE2">
              <w:rPr>
                <w:sz w:val="24"/>
                <w:szCs w:val="24"/>
              </w:rPr>
              <w:t>Udeleženec je dolžan upoštevati navodila in odločitve vodnika.</w:t>
            </w:r>
          </w:p>
        </w:tc>
      </w:tr>
    </w:tbl>
    <w:p w:rsidR="0099398F" w:rsidRDefault="0099398F">
      <w:pPr>
        <w:spacing w:before="120"/>
        <w:rPr>
          <w:sz w:val="28"/>
          <w:szCs w:val="28"/>
        </w:rPr>
      </w:pPr>
      <w:r>
        <w:rPr>
          <w:sz w:val="28"/>
          <w:szCs w:val="28"/>
        </w:rPr>
        <w:t xml:space="preserve">Želimo vam varen korak in veliko užitkov!                               </w:t>
      </w:r>
      <w:r>
        <w:rPr>
          <w:sz w:val="28"/>
          <w:szCs w:val="28"/>
        </w:rPr>
        <w:tab/>
      </w:r>
      <w:r>
        <w:rPr>
          <w:sz w:val="28"/>
          <w:szCs w:val="28"/>
        </w:rPr>
        <w:tab/>
      </w:r>
      <w:r>
        <w:rPr>
          <w:sz w:val="28"/>
          <w:szCs w:val="28"/>
        </w:rPr>
        <w:tab/>
        <w:t xml:space="preserve"> </w:t>
      </w:r>
    </w:p>
    <w:sectPr w:rsidR="0099398F" w:rsidSect="0018294B">
      <w:footnotePr>
        <w:pos w:val="beneathText"/>
      </w:footnotePr>
      <w:pgSz w:w="11905" w:h="16837"/>
      <w:pgMar w:top="899" w:right="746" w:bottom="89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slov1"/>
      <w:suff w:val="nothing"/>
      <w:lvlText w:val=""/>
      <w:lvlJc w:val="left"/>
      <w:pPr>
        <w:tabs>
          <w:tab w:val="num" w:pos="0"/>
        </w:tabs>
      </w:pPr>
    </w:lvl>
    <w:lvl w:ilvl="1">
      <w:start w:val="1"/>
      <w:numFmt w:val="none"/>
      <w:pStyle w:val="Naslov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pStyle w:val="Naslov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F9E"/>
    <w:rsid w:val="00010582"/>
    <w:rsid w:val="00031459"/>
    <w:rsid w:val="00052801"/>
    <w:rsid w:val="0005794B"/>
    <w:rsid w:val="00061FA6"/>
    <w:rsid w:val="000C0F9E"/>
    <w:rsid w:val="000E060F"/>
    <w:rsid w:val="00107360"/>
    <w:rsid w:val="0010745D"/>
    <w:rsid w:val="00155636"/>
    <w:rsid w:val="0018294B"/>
    <w:rsid w:val="001D2353"/>
    <w:rsid w:val="001E6D4B"/>
    <w:rsid w:val="00275B2E"/>
    <w:rsid w:val="002E1F90"/>
    <w:rsid w:val="002F3D57"/>
    <w:rsid w:val="00357204"/>
    <w:rsid w:val="003B2E78"/>
    <w:rsid w:val="003C59D2"/>
    <w:rsid w:val="003E7EFC"/>
    <w:rsid w:val="00497439"/>
    <w:rsid w:val="00521F5D"/>
    <w:rsid w:val="00544582"/>
    <w:rsid w:val="00586B9F"/>
    <w:rsid w:val="005D7BE2"/>
    <w:rsid w:val="00613CDB"/>
    <w:rsid w:val="00622062"/>
    <w:rsid w:val="006550C8"/>
    <w:rsid w:val="00693C2A"/>
    <w:rsid w:val="0073348C"/>
    <w:rsid w:val="00764D42"/>
    <w:rsid w:val="00821929"/>
    <w:rsid w:val="0082203D"/>
    <w:rsid w:val="00884193"/>
    <w:rsid w:val="0099398F"/>
    <w:rsid w:val="00AE3696"/>
    <w:rsid w:val="00B5092F"/>
    <w:rsid w:val="00B96D04"/>
    <w:rsid w:val="00C02FF3"/>
    <w:rsid w:val="00D24267"/>
    <w:rsid w:val="00EB3B13"/>
    <w:rsid w:val="00EC59D0"/>
    <w:rsid w:val="00EC7363"/>
    <w:rsid w:val="00F31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294B"/>
    <w:pPr>
      <w:suppressAutoHyphens/>
    </w:pPr>
    <w:rPr>
      <w:sz w:val="20"/>
      <w:szCs w:val="20"/>
      <w:lang w:eastAsia="ar-SA"/>
    </w:rPr>
  </w:style>
  <w:style w:type="paragraph" w:styleId="Naslov1">
    <w:name w:val="heading 1"/>
    <w:basedOn w:val="Navaden"/>
    <w:next w:val="Navaden"/>
    <w:link w:val="Naslov1Znak"/>
    <w:uiPriority w:val="99"/>
    <w:qFormat/>
    <w:rsid w:val="0018294B"/>
    <w:pPr>
      <w:keepNext/>
      <w:numPr>
        <w:numId w:val="1"/>
      </w:numPr>
      <w:outlineLvl w:val="0"/>
    </w:pPr>
    <w:rPr>
      <w:b/>
      <w:bCs/>
      <w:sz w:val="48"/>
      <w:szCs w:val="48"/>
    </w:rPr>
  </w:style>
  <w:style w:type="paragraph" w:styleId="Naslov2">
    <w:name w:val="heading 2"/>
    <w:basedOn w:val="Navaden"/>
    <w:next w:val="Navaden"/>
    <w:link w:val="Naslov2Znak"/>
    <w:uiPriority w:val="99"/>
    <w:qFormat/>
    <w:rsid w:val="0018294B"/>
    <w:pPr>
      <w:keepNext/>
      <w:numPr>
        <w:ilvl w:val="1"/>
        <w:numId w:val="1"/>
      </w:numPr>
      <w:outlineLvl w:val="1"/>
    </w:pPr>
    <w:rPr>
      <w:sz w:val="24"/>
      <w:szCs w:val="24"/>
    </w:rPr>
  </w:style>
  <w:style w:type="paragraph" w:styleId="Naslov3">
    <w:name w:val="heading 3"/>
    <w:basedOn w:val="Navaden"/>
    <w:next w:val="Navaden"/>
    <w:link w:val="Naslov3Znak"/>
    <w:uiPriority w:val="99"/>
    <w:qFormat/>
    <w:rsid w:val="00EB3B13"/>
    <w:pPr>
      <w:keepNext/>
      <w:spacing w:before="240" w:after="60"/>
      <w:outlineLvl w:val="2"/>
    </w:pPr>
    <w:rPr>
      <w:rFonts w:ascii="Arial" w:hAnsi="Arial" w:cs="Arial"/>
      <w:b/>
      <w:bCs/>
      <w:sz w:val="26"/>
      <w:szCs w:val="26"/>
    </w:rPr>
  </w:style>
  <w:style w:type="paragraph" w:styleId="Naslov5">
    <w:name w:val="heading 5"/>
    <w:basedOn w:val="Navaden"/>
    <w:next w:val="Navaden"/>
    <w:link w:val="Naslov5Znak"/>
    <w:uiPriority w:val="99"/>
    <w:qFormat/>
    <w:rsid w:val="0018294B"/>
    <w:pPr>
      <w:keepNext/>
      <w:numPr>
        <w:ilvl w:val="4"/>
        <w:numId w:val="1"/>
      </w:numPr>
      <w:ind w:left="708" w:right="-851"/>
      <w:outlineLvl w:val="4"/>
    </w:pPr>
    <w:rPr>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Pr>
      <w:rFonts w:ascii="Cambria" w:hAnsi="Cambria" w:cs="Cambria"/>
      <w:b/>
      <w:bCs/>
      <w:kern w:val="32"/>
      <w:sz w:val="32"/>
      <w:szCs w:val="32"/>
      <w:lang w:eastAsia="ar-SA" w:bidi="ar-SA"/>
    </w:rPr>
  </w:style>
  <w:style w:type="character" w:customStyle="1" w:styleId="Naslov2Znak">
    <w:name w:val="Naslov 2 Znak"/>
    <w:basedOn w:val="Privzetapisavaodstavka"/>
    <w:link w:val="Naslov2"/>
    <w:uiPriority w:val="99"/>
    <w:semiHidden/>
    <w:rPr>
      <w:rFonts w:ascii="Cambria" w:hAnsi="Cambria" w:cs="Cambria"/>
      <w:b/>
      <w:bCs/>
      <w:i/>
      <w:iCs/>
      <w:sz w:val="28"/>
      <w:szCs w:val="28"/>
      <w:lang w:eastAsia="ar-SA" w:bidi="ar-SA"/>
    </w:rPr>
  </w:style>
  <w:style w:type="character" w:customStyle="1" w:styleId="Naslov3Znak">
    <w:name w:val="Naslov 3 Znak"/>
    <w:basedOn w:val="Privzetapisavaodstavka"/>
    <w:link w:val="Naslov3"/>
    <w:uiPriority w:val="9"/>
    <w:semiHidden/>
    <w:rsid w:val="00207507"/>
    <w:rPr>
      <w:rFonts w:asciiTheme="majorHAnsi" w:eastAsiaTheme="majorEastAsia" w:hAnsiTheme="majorHAnsi" w:cstheme="majorBidi"/>
      <w:b/>
      <w:bCs/>
      <w:sz w:val="26"/>
      <w:szCs w:val="26"/>
      <w:lang w:eastAsia="ar-SA"/>
    </w:rPr>
  </w:style>
  <w:style w:type="character" w:customStyle="1" w:styleId="Naslov5Znak">
    <w:name w:val="Naslov 5 Znak"/>
    <w:basedOn w:val="Privzetapisavaodstavka"/>
    <w:link w:val="Naslov5"/>
    <w:uiPriority w:val="99"/>
    <w:semiHidden/>
    <w:rPr>
      <w:rFonts w:ascii="Calibri" w:hAnsi="Calibri" w:cs="Calibri"/>
      <w:b/>
      <w:bCs/>
      <w:i/>
      <w:iCs/>
      <w:sz w:val="26"/>
      <w:szCs w:val="26"/>
      <w:lang w:eastAsia="ar-SA" w:bidi="ar-SA"/>
    </w:rPr>
  </w:style>
  <w:style w:type="character" w:customStyle="1" w:styleId="Absatz-Standardschriftart">
    <w:name w:val="Absatz-Standardschriftart"/>
    <w:uiPriority w:val="99"/>
    <w:rsid w:val="0018294B"/>
  </w:style>
  <w:style w:type="character" w:customStyle="1" w:styleId="WW-Absatz-Standardschriftart">
    <w:name w:val="WW-Absatz-Standardschriftart"/>
    <w:uiPriority w:val="99"/>
    <w:rsid w:val="0018294B"/>
  </w:style>
  <w:style w:type="character" w:customStyle="1" w:styleId="WW-Absatz-Standardschriftart1">
    <w:name w:val="WW-Absatz-Standardschriftart1"/>
    <w:uiPriority w:val="99"/>
    <w:rsid w:val="0018294B"/>
  </w:style>
  <w:style w:type="character" w:customStyle="1" w:styleId="WW-Absatz-Standardschriftart11">
    <w:name w:val="WW-Absatz-Standardschriftart11"/>
    <w:uiPriority w:val="99"/>
    <w:rsid w:val="0018294B"/>
  </w:style>
  <w:style w:type="character" w:customStyle="1" w:styleId="WW-Absatz-Standardschriftart111">
    <w:name w:val="WW-Absatz-Standardschriftart111"/>
    <w:uiPriority w:val="99"/>
    <w:rsid w:val="0018294B"/>
  </w:style>
  <w:style w:type="character" w:customStyle="1" w:styleId="WW-Absatz-Standardschriftart1111">
    <w:name w:val="WW-Absatz-Standardschriftart1111"/>
    <w:uiPriority w:val="99"/>
    <w:rsid w:val="0018294B"/>
  </w:style>
  <w:style w:type="character" w:customStyle="1" w:styleId="WW-Absatz-Standardschriftart11111">
    <w:name w:val="WW-Absatz-Standardschriftart11111"/>
    <w:uiPriority w:val="99"/>
    <w:rsid w:val="0018294B"/>
  </w:style>
  <w:style w:type="character" w:customStyle="1" w:styleId="WW-Absatz-Standardschriftart111111">
    <w:name w:val="WW-Absatz-Standardschriftart111111"/>
    <w:uiPriority w:val="99"/>
    <w:rsid w:val="0018294B"/>
  </w:style>
  <w:style w:type="character" w:customStyle="1" w:styleId="WW8Num3z0">
    <w:name w:val="WW8Num3z0"/>
    <w:uiPriority w:val="99"/>
    <w:rsid w:val="0018294B"/>
    <w:rPr>
      <w:rFonts w:ascii="Times New Roman" w:hAnsi="Times New Roman" w:cs="Times New Roman"/>
    </w:rPr>
  </w:style>
  <w:style w:type="character" w:customStyle="1" w:styleId="WW8Num3z1">
    <w:name w:val="WW8Num3z1"/>
    <w:uiPriority w:val="99"/>
    <w:rsid w:val="0018294B"/>
    <w:rPr>
      <w:rFonts w:ascii="Courier New" w:hAnsi="Courier New" w:cs="Courier New"/>
    </w:rPr>
  </w:style>
  <w:style w:type="character" w:customStyle="1" w:styleId="WW8Num3z2">
    <w:name w:val="WW8Num3z2"/>
    <w:uiPriority w:val="99"/>
    <w:rsid w:val="0018294B"/>
    <w:rPr>
      <w:rFonts w:ascii="Wingdings" w:hAnsi="Wingdings" w:cs="Wingdings"/>
    </w:rPr>
  </w:style>
  <w:style w:type="character" w:customStyle="1" w:styleId="WW8Num3z3">
    <w:name w:val="WW8Num3z3"/>
    <w:uiPriority w:val="99"/>
    <w:rsid w:val="0018294B"/>
    <w:rPr>
      <w:rFonts w:ascii="Symbol" w:hAnsi="Symbol" w:cs="Symbol"/>
    </w:rPr>
  </w:style>
  <w:style w:type="character" w:customStyle="1" w:styleId="WW8Num4z0">
    <w:name w:val="WW8Num4z0"/>
    <w:uiPriority w:val="99"/>
    <w:rsid w:val="0018294B"/>
    <w:rPr>
      <w:rFonts w:ascii="Symbol" w:hAnsi="Symbol" w:cs="Symbol"/>
    </w:rPr>
  </w:style>
  <w:style w:type="character" w:customStyle="1" w:styleId="Privzetapisavaodstavka1">
    <w:name w:val="Privzeta pisava odstavka1"/>
    <w:uiPriority w:val="99"/>
    <w:rsid w:val="0018294B"/>
  </w:style>
  <w:style w:type="character" w:styleId="Hiperpovezava">
    <w:name w:val="Hyperlink"/>
    <w:basedOn w:val="Privzetapisavaodstavka"/>
    <w:uiPriority w:val="99"/>
    <w:rsid w:val="0018294B"/>
    <w:rPr>
      <w:color w:val="0000FF"/>
      <w:u w:val="single"/>
    </w:rPr>
  </w:style>
  <w:style w:type="character" w:styleId="Poudarek">
    <w:name w:val="Emphasis"/>
    <w:basedOn w:val="Privzetapisavaodstavka"/>
    <w:uiPriority w:val="99"/>
    <w:qFormat/>
    <w:rsid w:val="0018294B"/>
    <w:rPr>
      <w:i/>
      <w:iCs/>
    </w:rPr>
  </w:style>
  <w:style w:type="character" w:customStyle="1" w:styleId="Simbolizaotevilevanje">
    <w:name w:val="Simboli za oštevilčevanje"/>
    <w:uiPriority w:val="99"/>
    <w:rsid w:val="0018294B"/>
  </w:style>
  <w:style w:type="paragraph" w:customStyle="1" w:styleId="Naslov10">
    <w:name w:val="Naslov1"/>
    <w:basedOn w:val="Navaden"/>
    <w:next w:val="Telobesedila"/>
    <w:uiPriority w:val="99"/>
    <w:rsid w:val="0018294B"/>
    <w:pPr>
      <w:keepNext/>
      <w:spacing w:before="240" w:after="120"/>
    </w:pPr>
    <w:rPr>
      <w:rFonts w:ascii="Nimbus Sans L" w:hAnsi="Nimbus Sans L" w:cs="Nimbus Sans L"/>
      <w:sz w:val="28"/>
      <w:szCs w:val="28"/>
    </w:rPr>
  </w:style>
  <w:style w:type="paragraph" w:styleId="Telobesedila">
    <w:name w:val="Body Text"/>
    <w:basedOn w:val="Navaden"/>
    <w:link w:val="TelobesedilaZnak"/>
    <w:uiPriority w:val="99"/>
    <w:rsid w:val="0018294B"/>
    <w:pPr>
      <w:spacing w:after="120"/>
    </w:pPr>
  </w:style>
  <w:style w:type="character" w:customStyle="1" w:styleId="TelobesedilaZnak">
    <w:name w:val="Telo besedila Znak"/>
    <w:basedOn w:val="Privzetapisavaodstavka"/>
    <w:link w:val="Telobesedila"/>
    <w:uiPriority w:val="99"/>
    <w:semiHidden/>
    <w:rPr>
      <w:sz w:val="20"/>
      <w:szCs w:val="20"/>
      <w:lang w:eastAsia="ar-SA" w:bidi="ar-SA"/>
    </w:rPr>
  </w:style>
  <w:style w:type="paragraph" w:styleId="Seznam">
    <w:name w:val="List"/>
    <w:basedOn w:val="Telobesedila"/>
    <w:uiPriority w:val="99"/>
    <w:rsid w:val="0018294B"/>
  </w:style>
  <w:style w:type="paragraph" w:customStyle="1" w:styleId="Napis1">
    <w:name w:val="Napis1"/>
    <w:basedOn w:val="Navaden"/>
    <w:uiPriority w:val="99"/>
    <w:rsid w:val="0018294B"/>
    <w:pPr>
      <w:suppressLineNumbers/>
      <w:spacing w:before="120" w:after="120"/>
    </w:pPr>
    <w:rPr>
      <w:i/>
      <w:iCs/>
      <w:sz w:val="24"/>
      <w:szCs w:val="24"/>
    </w:rPr>
  </w:style>
  <w:style w:type="paragraph" w:customStyle="1" w:styleId="Kazalo">
    <w:name w:val="Kazalo"/>
    <w:basedOn w:val="Navaden"/>
    <w:uiPriority w:val="99"/>
    <w:rsid w:val="0018294B"/>
    <w:pPr>
      <w:suppressLineNumbers/>
    </w:pPr>
  </w:style>
  <w:style w:type="paragraph" w:customStyle="1" w:styleId="Vsebinatabele">
    <w:name w:val="Vsebina tabele"/>
    <w:basedOn w:val="Navaden"/>
    <w:uiPriority w:val="99"/>
    <w:rsid w:val="0018294B"/>
    <w:pPr>
      <w:suppressLineNumbers/>
    </w:pPr>
  </w:style>
  <w:style w:type="paragraph" w:customStyle="1" w:styleId="Naslovtabele">
    <w:name w:val="Naslov tabele"/>
    <w:basedOn w:val="Vsebinatabele"/>
    <w:uiPriority w:val="99"/>
    <w:rsid w:val="0018294B"/>
    <w:pPr>
      <w:jc w:val="center"/>
    </w:pPr>
    <w:rPr>
      <w:b/>
      <w:bCs/>
    </w:rPr>
  </w:style>
  <w:style w:type="paragraph" w:styleId="Brezrazmikov">
    <w:name w:val="No Spacing"/>
    <w:uiPriority w:val="99"/>
    <w:qFormat/>
    <w:rsid w:val="00B5092F"/>
    <w:pPr>
      <w:suppressAutoHyphens/>
    </w:pPr>
    <w:rPr>
      <w:sz w:val="20"/>
      <w:szCs w:val="20"/>
      <w:lang w:eastAsia="ar-SA"/>
    </w:rPr>
  </w:style>
  <w:style w:type="character" w:styleId="Krepko">
    <w:name w:val="Strong"/>
    <w:basedOn w:val="Privzetapisavaodstavka"/>
    <w:uiPriority w:val="99"/>
    <w:qFormat/>
    <w:rsid w:val="00357204"/>
    <w:rPr>
      <w:b/>
      <w:bCs/>
    </w:rPr>
  </w:style>
  <w:style w:type="paragraph" w:styleId="Navadensplet">
    <w:name w:val="Normal (Web)"/>
    <w:basedOn w:val="Navaden"/>
    <w:uiPriority w:val="99"/>
    <w:rsid w:val="00EC7363"/>
    <w:pPr>
      <w:suppressAutoHyphens w:val="0"/>
      <w:spacing w:before="100" w:beforeAutospacing="1" w:after="100" w:afterAutospacing="1"/>
    </w:pPr>
    <w:rPr>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294B"/>
    <w:pPr>
      <w:suppressAutoHyphens/>
    </w:pPr>
    <w:rPr>
      <w:sz w:val="20"/>
      <w:szCs w:val="20"/>
      <w:lang w:eastAsia="ar-SA"/>
    </w:rPr>
  </w:style>
  <w:style w:type="paragraph" w:styleId="Naslov1">
    <w:name w:val="heading 1"/>
    <w:basedOn w:val="Navaden"/>
    <w:next w:val="Navaden"/>
    <w:link w:val="Naslov1Znak"/>
    <w:uiPriority w:val="99"/>
    <w:qFormat/>
    <w:rsid w:val="0018294B"/>
    <w:pPr>
      <w:keepNext/>
      <w:numPr>
        <w:numId w:val="1"/>
      </w:numPr>
      <w:outlineLvl w:val="0"/>
    </w:pPr>
    <w:rPr>
      <w:b/>
      <w:bCs/>
      <w:sz w:val="48"/>
      <w:szCs w:val="48"/>
    </w:rPr>
  </w:style>
  <w:style w:type="paragraph" w:styleId="Naslov2">
    <w:name w:val="heading 2"/>
    <w:basedOn w:val="Navaden"/>
    <w:next w:val="Navaden"/>
    <w:link w:val="Naslov2Znak"/>
    <w:uiPriority w:val="99"/>
    <w:qFormat/>
    <w:rsid w:val="0018294B"/>
    <w:pPr>
      <w:keepNext/>
      <w:numPr>
        <w:ilvl w:val="1"/>
        <w:numId w:val="1"/>
      </w:numPr>
      <w:outlineLvl w:val="1"/>
    </w:pPr>
    <w:rPr>
      <w:sz w:val="24"/>
      <w:szCs w:val="24"/>
    </w:rPr>
  </w:style>
  <w:style w:type="paragraph" w:styleId="Naslov3">
    <w:name w:val="heading 3"/>
    <w:basedOn w:val="Navaden"/>
    <w:next w:val="Navaden"/>
    <w:link w:val="Naslov3Znak"/>
    <w:uiPriority w:val="99"/>
    <w:qFormat/>
    <w:rsid w:val="00EB3B13"/>
    <w:pPr>
      <w:keepNext/>
      <w:spacing w:before="240" w:after="60"/>
      <w:outlineLvl w:val="2"/>
    </w:pPr>
    <w:rPr>
      <w:rFonts w:ascii="Arial" w:hAnsi="Arial" w:cs="Arial"/>
      <w:b/>
      <w:bCs/>
      <w:sz w:val="26"/>
      <w:szCs w:val="26"/>
    </w:rPr>
  </w:style>
  <w:style w:type="paragraph" w:styleId="Naslov5">
    <w:name w:val="heading 5"/>
    <w:basedOn w:val="Navaden"/>
    <w:next w:val="Navaden"/>
    <w:link w:val="Naslov5Znak"/>
    <w:uiPriority w:val="99"/>
    <w:qFormat/>
    <w:rsid w:val="0018294B"/>
    <w:pPr>
      <w:keepNext/>
      <w:numPr>
        <w:ilvl w:val="4"/>
        <w:numId w:val="1"/>
      </w:numPr>
      <w:ind w:left="708" w:right="-851"/>
      <w:outlineLvl w:val="4"/>
    </w:pPr>
    <w:rPr>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Pr>
      <w:rFonts w:ascii="Cambria" w:hAnsi="Cambria" w:cs="Cambria"/>
      <w:b/>
      <w:bCs/>
      <w:kern w:val="32"/>
      <w:sz w:val="32"/>
      <w:szCs w:val="32"/>
      <w:lang w:eastAsia="ar-SA" w:bidi="ar-SA"/>
    </w:rPr>
  </w:style>
  <w:style w:type="character" w:customStyle="1" w:styleId="Naslov2Znak">
    <w:name w:val="Naslov 2 Znak"/>
    <w:basedOn w:val="Privzetapisavaodstavka"/>
    <w:link w:val="Naslov2"/>
    <w:uiPriority w:val="99"/>
    <w:semiHidden/>
    <w:rPr>
      <w:rFonts w:ascii="Cambria" w:hAnsi="Cambria" w:cs="Cambria"/>
      <w:b/>
      <w:bCs/>
      <w:i/>
      <w:iCs/>
      <w:sz w:val="28"/>
      <w:szCs w:val="28"/>
      <w:lang w:eastAsia="ar-SA" w:bidi="ar-SA"/>
    </w:rPr>
  </w:style>
  <w:style w:type="character" w:customStyle="1" w:styleId="Naslov3Znak">
    <w:name w:val="Naslov 3 Znak"/>
    <w:basedOn w:val="Privzetapisavaodstavka"/>
    <w:link w:val="Naslov3"/>
    <w:uiPriority w:val="9"/>
    <w:semiHidden/>
    <w:rsid w:val="00207507"/>
    <w:rPr>
      <w:rFonts w:asciiTheme="majorHAnsi" w:eastAsiaTheme="majorEastAsia" w:hAnsiTheme="majorHAnsi" w:cstheme="majorBidi"/>
      <w:b/>
      <w:bCs/>
      <w:sz w:val="26"/>
      <w:szCs w:val="26"/>
      <w:lang w:eastAsia="ar-SA"/>
    </w:rPr>
  </w:style>
  <w:style w:type="character" w:customStyle="1" w:styleId="Naslov5Znak">
    <w:name w:val="Naslov 5 Znak"/>
    <w:basedOn w:val="Privzetapisavaodstavka"/>
    <w:link w:val="Naslov5"/>
    <w:uiPriority w:val="99"/>
    <w:semiHidden/>
    <w:rPr>
      <w:rFonts w:ascii="Calibri" w:hAnsi="Calibri" w:cs="Calibri"/>
      <w:b/>
      <w:bCs/>
      <w:i/>
      <w:iCs/>
      <w:sz w:val="26"/>
      <w:szCs w:val="26"/>
      <w:lang w:eastAsia="ar-SA" w:bidi="ar-SA"/>
    </w:rPr>
  </w:style>
  <w:style w:type="character" w:customStyle="1" w:styleId="Absatz-Standardschriftart">
    <w:name w:val="Absatz-Standardschriftart"/>
    <w:uiPriority w:val="99"/>
    <w:rsid w:val="0018294B"/>
  </w:style>
  <w:style w:type="character" w:customStyle="1" w:styleId="WW-Absatz-Standardschriftart">
    <w:name w:val="WW-Absatz-Standardschriftart"/>
    <w:uiPriority w:val="99"/>
    <w:rsid w:val="0018294B"/>
  </w:style>
  <w:style w:type="character" w:customStyle="1" w:styleId="WW-Absatz-Standardschriftart1">
    <w:name w:val="WW-Absatz-Standardschriftart1"/>
    <w:uiPriority w:val="99"/>
    <w:rsid w:val="0018294B"/>
  </w:style>
  <w:style w:type="character" w:customStyle="1" w:styleId="WW-Absatz-Standardschriftart11">
    <w:name w:val="WW-Absatz-Standardschriftart11"/>
    <w:uiPriority w:val="99"/>
    <w:rsid w:val="0018294B"/>
  </w:style>
  <w:style w:type="character" w:customStyle="1" w:styleId="WW-Absatz-Standardschriftart111">
    <w:name w:val="WW-Absatz-Standardschriftart111"/>
    <w:uiPriority w:val="99"/>
    <w:rsid w:val="0018294B"/>
  </w:style>
  <w:style w:type="character" w:customStyle="1" w:styleId="WW-Absatz-Standardschriftart1111">
    <w:name w:val="WW-Absatz-Standardschriftart1111"/>
    <w:uiPriority w:val="99"/>
    <w:rsid w:val="0018294B"/>
  </w:style>
  <w:style w:type="character" w:customStyle="1" w:styleId="WW-Absatz-Standardschriftart11111">
    <w:name w:val="WW-Absatz-Standardschriftart11111"/>
    <w:uiPriority w:val="99"/>
    <w:rsid w:val="0018294B"/>
  </w:style>
  <w:style w:type="character" w:customStyle="1" w:styleId="WW-Absatz-Standardschriftart111111">
    <w:name w:val="WW-Absatz-Standardschriftart111111"/>
    <w:uiPriority w:val="99"/>
    <w:rsid w:val="0018294B"/>
  </w:style>
  <w:style w:type="character" w:customStyle="1" w:styleId="WW8Num3z0">
    <w:name w:val="WW8Num3z0"/>
    <w:uiPriority w:val="99"/>
    <w:rsid w:val="0018294B"/>
    <w:rPr>
      <w:rFonts w:ascii="Times New Roman" w:hAnsi="Times New Roman" w:cs="Times New Roman"/>
    </w:rPr>
  </w:style>
  <w:style w:type="character" w:customStyle="1" w:styleId="WW8Num3z1">
    <w:name w:val="WW8Num3z1"/>
    <w:uiPriority w:val="99"/>
    <w:rsid w:val="0018294B"/>
    <w:rPr>
      <w:rFonts w:ascii="Courier New" w:hAnsi="Courier New" w:cs="Courier New"/>
    </w:rPr>
  </w:style>
  <w:style w:type="character" w:customStyle="1" w:styleId="WW8Num3z2">
    <w:name w:val="WW8Num3z2"/>
    <w:uiPriority w:val="99"/>
    <w:rsid w:val="0018294B"/>
    <w:rPr>
      <w:rFonts w:ascii="Wingdings" w:hAnsi="Wingdings" w:cs="Wingdings"/>
    </w:rPr>
  </w:style>
  <w:style w:type="character" w:customStyle="1" w:styleId="WW8Num3z3">
    <w:name w:val="WW8Num3z3"/>
    <w:uiPriority w:val="99"/>
    <w:rsid w:val="0018294B"/>
    <w:rPr>
      <w:rFonts w:ascii="Symbol" w:hAnsi="Symbol" w:cs="Symbol"/>
    </w:rPr>
  </w:style>
  <w:style w:type="character" w:customStyle="1" w:styleId="WW8Num4z0">
    <w:name w:val="WW8Num4z0"/>
    <w:uiPriority w:val="99"/>
    <w:rsid w:val="0018294B"/>
    <w:rPr>
      <w:rFonts w:ascii="Symbol" w:hAnsi="Symbol" w:cs="Symbol"/>
    </w:rPr>
  </w:style>
  <w:style w:type="character" w:customStyle="1" w:styleId="Privzetapisavaodstavka1">
    <w:name w:val="Privzeta pisava odstavka1"/>
    <w:uiPriority w:val="99"/>
    <w:rsid w:val="0018294B"/>
  </w:style>
  <w:style w:type="character" w:styleId="Hiperpovezava">
    <w:name w:val="Hyperlink"/>
    <w:basedOn w:val="Privzetapisavaodstavka"/>
    <w:uiPriority w:val="99"/>
    <w:rsid w:val="0018294B"/>
    <w:rPr>
      <w:color w:val="0000FF"/>
      <w:u w:val="single"/>
    </w:rPr>
  </w:style>
  <w:style w:type="character" w:styleId="Poudarek">
    <w:name w:val="Emphasis"/>
    <w:basedOn w:val="Privzetapisavaodstavka"/>
    <w:uiPriority w:val="99"/>
    <w:qFormat/>
    <w:rsid w:val="0018294B"/>
    <w:rPr>
      <w:i/>
      <w:iCs/>
    </w:rPr>
  </w:style>
  <w:style w:type="character" w:customStyle="1" w:styleId="Simbolizaotevilevanje">
    <w:name w:val="Simboli za oštevilčevanje"/>
    <w:uiPriority w:val="99"/>
    <w:rsid w:val="0018294B"/>
  </w:style>
  <w:style w:type="paragraph" w:customStyle="1" w:styleId="Naslov10">
    <w:name w:val="Naslov1"/>
    <w:basedOn w:val="Navaden"/>
    <w:next w:val="Telobesedila"/>
    <w:uiPriority w:val="99"/>
    <w:rsid w:val="0018294B"/>
    <w:pPr>
      <w:keepNext/>
      <w:spacing w:before="240" w:after="120"/>
    </w:pPr>
    <w:rPr>
      <w:rFonts w:ascii="Nimbus Sans L" w:hAnsi="Nimbus Sans L" w:cs="Nimbus Sans L"/>
      <w:sz w:val="28"/>
      <w:szCs w:val="28"/>
    </w:rPr>
  </w:style>
  <w:style w:type="paragraph" w:styleId="Telobesedila">
    <w:name w:val="Body Text"/>
    <w:basedOn w:val="Navaden"/>
    <w:link w:val="TelobesedilaZnak"/>
    <w:uiPriority w:val="99"/>
    <w:rsid w:val="0018294B"/>
    <w:pPr>
      <w:spacing w:after="120"/>
    </w:pPr>
  </w:style>
  <w:style w:type="character" w:customStyle="1" w:styleId="TelobesedilaZnak">
    <w:name w:val="Telo besedila Znak"/>
    <w:basedOn w:val="Privzetapisavaodstavka"/>
    <w:link w:val="Telobesedila"/>
    <w:uiPriority w:val="99"/>
    <w:semiHidden/>
    <w:rPr>
      <w:sz w:val="20"/>
      <w:szCs w:val="20"/>
      <w:lang w:eastAsia="ar-SA" w:bidi="ar-SA"/>
    </w:rPr>
  </w:style>
  <w:style w:type="paragraph" w:styleId="Seznam">
    <w:name w:val="List"/>
    <w:basedOn w:val="Telobesedila"/>
    <w:uiPriority w:val="99"/>
    <w:rsid w:val="0018294B"/>
  </w:style>
  <w:style w:type="paragraph" w:customStyle="1" w:styleId="Napis1">
    <w:name w:val="Napis1"/>
    <w:basedOn w:val="Navaden"/>
    <w:uiPriority w:val="99"/>
    <w:rsid w:val="0018294B"/>
    <w:pPr>
      <w:suppressLineNumbers/>
      <w:spacing w:before="120" w:after="120"/>
    </w:pPr>
    <w:rPr>
      <w:i/>
      <w:iCs/>
      <w:sz w:val="24"/>
      <w:szCs w:val="24"/>
    </w:rPr>
  </w:style>
  <w:style w:type="paragraph" w:customStyle="1" w:styleId="Kazalo">
    <w:name w:val="Kazalo"/>
    <w:basedOn w:val="Navaden"/>
    <w:uiPriority w:val="99"/>
    <w:rsid w:val="0018294B"/>
    <w:pPr>
      <w:suppressLineNumbers/>
    </w:pPr>
  </w:style>
  <w:style w:type="paragraph" w:customStyle="1" w:styleId="Vsebinatabele">
    <w:name w:val="Vsebina tabele"/>
    <w:basedOn w:val="Navaden"/>
    <w:uiPriority w:val="99"/>
    <w:rsid w:val="0018294B"/>
    <w:pPr>
      <w:suppressLineNumbers/>
    </w:pPr>
  </w:style>
  <w:style w:type="paragraph" w:customStyle="1" w:styleId="Naslovtabele">
    <w:name w:val="Naslov tabele"/>
    <w:basedOn w:val="Vsebinatabele"/>
    <w:uiPriority w:val="99"/>
    <w:rsid w:val="0018294B"/>
    <w:pPr>
      <w:jc w:val="center"/>
    </w:pPr>
    <w:rPr>
      <w:b/>
      <w:bCs/>
    </w:rPr>
  </w:style>
  <w:style w:type="paragraph" w:styleId="Brezrazmikov">
    <w:name w:val="No Spacing"/>
    <w:uiPriority w:val="99"/>
    <w:qFormat/>
    <w:rsid w:val="00B5092F"/>
    <w:pPr>
      <w:suppressAutoHyphens/>
    </w:pPr>
    <w:rPr>
      <w:sz w:val="20"/>
      <w:szCs w:val="20"/>
      <w:lang w:eastAsia="ar-SA"/>
    </w:rPr>
  </w:style>
  <w:style w:type="character" w:styleId="Krepko">
    <w:name w:val="Strong"/>
    <w:basedOn w:val="Privzetapisavaodstavka"/>
    <w:uiPriority w:val="99"/>
    <w:qFormat/>
    <w:rsid w:val="00357204"/>
    <w:rPr>
      <w:b/>
      <w:bCs/>
    </w:rPr>
  </w:style>
  <w:style w:type="paragraph" w:styleId="Navadensplet">
    <w:name w:val="Normal (Web)"/>
    <w:basedOn w:val="Navaden"/>
    <w:uiPriority w:val="99"/>
    <w:rsid w:val="00EC7363"/>
    <w:pPr>
      <w:suppressAutoHyphens w:val="0"/>
      <w:spacing w:before="100" w:beforeAutospacing="1" w:after="100" w:afterAutospacing="1"/>
    </w:pPr>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3314">
      <w:marLeft w:val="0"/>
      <w:marRight w:val="0"/>
      <w:marTop w:val="0"/>
      <w:marBottom w:val="0"/>
      <w:divBdr>
        <w:top w:val="none" w:sz="0" w:space="0" w:color="auto"/>
        <w:left w:val="none" w:sz="0" w:space="0" w:color="auto"/>
        <w:bottom w:val="none" w:sz="0" w:space="0" w:color="auto"/>
        <w:right w:val="none" w:sz="0" w:space="0" w:color="auto"/>
      </w:divBdr>
    </w:div>
    <w:div w:id="1348753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386</Words>
  <Characters>2203</Characters>
  <Application>Microsoft Office Word</Application>
  <DocSecurity>0</DocSecurity>
  <Lines>18</Lines>
  <Paragraphs>5</Paragraphs>
  <ScaleCrop>false</ScaleCrop>
  <Company>Vegrad</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 planincev 2007</dc:title>
  <dc:creator>Joze Melansek</dc:creator>
  <cp:lastModifiedBy>Uporabnik</cp:lastModifiedBy>
  <cp:revision>2</cp:revision>
  <cp:lastPrinted>2010-01-21T07:40:00Z</cp:lastPrinted>
  <dcterms:created xsi:type="dcterms:W3CDTF">2018-03-11T19:34:00Z</dcterms:created>
  <dcterms:modified xsi:type="dcterms:W3CDTF">2018-03-11T19:34:00Z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Sestanek - dopolnilo /razpis/</vt:lpwstr>
  </property>
  <property fmtid="{D5CDD505-2E9C-101B-9397-08002B2CF9AE}" pid="3" name="_AuthorEmail">
    <vt:lpwstr>joze.melansek@siol.net</vt:lpwstr>
  </property>
  <property fmtid="{D5CDD505-2E9C-101B-9397-08002B2CF9AE}" pid="4" name="_AuthorEmailDisplayName">
    <vt:lpwstr>Jože Melanšek</vt:lpwstr>
  </property>
  <property fmtid="{D5CDD505-2E9C-101B-9397-08002B2CF9AE}" pid="5" name="_AdHocReviewCycleID">
    <vt:i4>366595899</vt:i4>
  </property>
  <property fmtid="{D5CDD505-2E9C-101B-9397-08002B2CF9AE}" pid="6" name="_ReviewingToolsShownOnce">
    <vt:lpwstr/>
  </property>
</Properties>
</file>