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721" w:rsidRPr="002F7374" w:rsidRDefault="002F7374" w:rsidP="002F7374">
      <w:pPr>
        <w:jc w:val="center"/>
        <w:rPr>
          <w:b/>
          <w:sz w:val="32"/>
          <w:szCs w:val="32"/>
        </w:rPr>
      </w:pPr>
      <w:r w:rsidRPr="002F7374">
        <w:rPr>
          <w:b/>
          <w:sz w:val="32"/>
          <w:szCs w:val="32"/>
        </w:rPr>
        <w:t>OBVEZNI IZBIRNI PREDMETI ZA UČENCE 7. RAZREDA</w:t>
      </w:r>
      <w:r>
        <w:rPr>
          <w:b/>
          <w:sz w:val="32"/>
          <w:szCs w:val="32"/>
        </w:rPr>
        <w:br/>
        <w:t>V ŠOLSKEM LETU 202</w:t>
      </w:r>
      <w:r w:rsidR="003F2F03">
        <w:rPr>
          <w:b/>
          <w:sz w:val="32"/>
          <w:szCs w:val="32"/>
        </w:rPr>
        <w:t>2</w:t>
      </w:r>
      <w:r>
        <w:rPr>
          <w:b/>
          <w:sz w:val="32"/>
          <w:szCs w:val="32"/>
        </w:rPr>
        <w:t>/2</w:t>
      </w:r>
      <w:r w:rsidR="003F2F03">
        <w:rPr>
          <w:b/>
          <w:sz w:val="32"/>
          <w:szCs w:val="32"/>
        </w:rPr>
        <w:t>3</w:t>
      </w:r>
    </w:p>
    <w:p w:rsidR="002F7374" w:rsidRDefault="002F7374" w:rsidP="00E43A65"/>
    <w:p w:rsidR="002F7374" w:rsidRPr="002F7374" w:rsidRDefault="002F7374" w:rsidP="002F7374">
      <w:pPr>
        <w:shd w:val="clear" w:color="auto" w:fill="C00000"/>
        <w:rPr>
          <w:sz w:val="28"/>
          <w:szCs w:val="28"/>
        </w:rPr>
      </w:pPr>
      <w:r w:rsidRPr="002F7374">
        <w:rPr>
          <w:sz w:val="28"/>
          <w:szCs w:val="28"/>
        </w:rPr>
        <w:t>NEMŠČINA</w:t>
      </w:r>
    </w:p>
    <w:p w:rsidR="002F7374" w:rsidRPr="003255C2" w:rsidRDefault="002F7374" w:rsidP="002F7374">
      <w:pPr>
        <w:spacing w:before="100" w:beforeAutospacing="1" w:after="100" w:afterAutospacing="1" w:line="240" w:lineRule="auto"/>
        <w:outlineLvl w:val="2"/>
        <w:rPr>
          <w:rFonts w:eastAsia="Times New Roman" w:cstheme="minorHAnsi"/>
          <w:b/>
          <w:bCs/>
          <w:color w:val="E36C0A"/>
          <w:sz w:val="24"/>
          <w:szCs w:val="24"/>
          <w:lang w:eastAsia="sl-SI"/>
        </w:rPr>
      </w:pPr>
      <w:r w:rsidRPr="003255C2">
        <w:rPr>
          <w:rFonts w:eastAsia="Times New Roman" w:cstheme="minorHAnsi"/>
          <w:b/>
          <w:bCs/>
          <w:noProof/>
          <w:color w:val="E36C0A"/>
          <w:sz w:val="24"/>
          <w:szCs w:val="24"/>
          <w:lang w:eastAsia="sl-SI"/>
        </w:rPr>
        <mc:AlternateContent>
          <mc:Choice Requires="wps">
            <w:drawing>
              <wp:anchor distT="0" distB="0" distL="114300" distR="114300" simplePos="0" relativeHeight="251659264" behindDoc="0" locked="0" layoutInCell="1" allowOverlap="1" wp14:anchorId="7C96E710" wp14:editId="442B4999">
                <wp:simplePos x="0" y="0"/>
                <wp:positionH relativeFrom="column">
                  <wp:posOffset>4983480</wp:posOffset>
                </wp:positionH>
                <wp:positionV relativeFrom="paragraph">
                  <wp:posOffset>5080</wp:posOffset>
                </wp:positionV>
                <wp:extent cx="1696720" cy="2341245"/>
                <wp:effectExtent l="1905" t="0" r="0" b="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2341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7374" w:rsidRDefault="002F7374" w:rsidP="002F7374">
                            <w:r>
                              <w:rPr>
                                <w:noProof/>
                                <w:lang w:eastAsia="sl-SI"/>
                              </w:rPr>
                              <w:drawing>
                                <wp:inline distT="0" distB="0" distL="0" distR="0" wp14:anchorId="37F21BAB" wp14:editId="5E1C5000">
                                  <wp:extent cx="1494155" cy="2224405"/>
                                  <wp:effectExtent l="19050" t="0" r="0" b="0"/>
                                  <wp:docPr id="7" name="irc_mi" descr="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NEM"/>
                                          <pic:cNvPicPr>
                                            <a:picLocks noChangeAspect="1" noChangeArrowheads="1"/>
                                          </pic:cNvPicPr>
                                        </pic:nvPicPr>
                                        <pic:blipFill>
                                          <a:blip r:embed="rId7"/>
                                          <a:srcRect/>
                                          <a:stretch>
                                            <a:fillRect/>
                                          </a:stretch>
                                        </pic:blipFill>
                                        <pic:spPr bwMode="auto">
                                          <a:xfrm>
                                            <a:off x="0" y="0"/>
                                            <a:ext cx="1494155" cy="222440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C96E710" id="_x0000_t202" coordsize="21600,21600" o:spt="202" path="m,l,21600r21600,l21600,xe">
                <v:stroke joinstyle="miter"/>
                <v:path gradientshapeok="t" o:connecttype="rect"/>
              </v:shapetype>
              <v:shape id="Polje z besedilom 3" o:spid="_x0000_s1026" type="#_x0000_t202" style="position:absolute;margin-left:392.4pt;margin-top:.4pt;width:133.6pt;height:184.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" stroked="f">
                <v:textbox style="mso-fit-shape-to-text:t">
                  <w:txbxContent>
                    <w:p w:rsidR="002F7374" w:rsidRDefault="002F7374" w:rsidP="002F7374">
                      <w:r>
                        <w:rPr>
                          <w:noProof/>
                          <w:lang w:eastAsia="sl-SI"/>
                        </w:rPr>
                        <w:drawing>
                          <wp:inline distT="0" distB="0" distL="0" distR="0" wp14:anchorId="37F21BAB" wp14:editId="5E1C5000">
                            <wp:extent cx="1494155" cy="2224405"/>
                            <wp:effectExtent l="19050" t="0" r="0" b="0"/>
                            <wp:docPr id="7" name="irc_mi" descr="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NEM"/>
                                    <pic:cNvPicPr>
                                      <a:picLocks noChangeAspect="1" noChangeArrowheads="1"/>
                                    </pic:cNvPicPr>
                                  </pic:nvPicPr>
                                  <pic:blipFill>
                                    <a:blip r:embed="rId8"/>
                                    <a:srcRect/>
                                    <a:stretch>
                                      <a:fillRect/>
                                    </a:stretch>
                                  </pic:blipFill>
                                  <pic:spPr bwMode="auto">
                                    <a:xfrm>
                                      <a:off x="0" y="0"/>
                                      <a:ext cx="1494155" cy="2224405"/>
                                    </a:xfrm>
                                    <a:prstGeom prst="rect">
                                      <a:avLst/>
                                    </a:prstGeom>
                                    <a:noFill/>
                                    <a:ln w="9525">
                                      <a:noFill/>
                                      <a:miter lim="800000"/>
                                      <a:headEnd/>
                                      <a:tailEnd/>
                                    </a:ln>
                                  </pic:spPr>
                                </pic:pic>
                              </a:graphicData>
                            </a:graphic>
                          </wp:inline>
                        </w:drawing>
                      </w:r>
                    </w:p>
                  </w:txbxContent>
                </v:textbox>
              </v:shape>
            </w:pict>
          </mc:Fallback>
        </mc:AlternateContent>
      </w:r>
      <w:r w:rsidRPr="003255C2">
        <w:rPr>
          <w:rFonts w:eastAsia="Times New Roman" w:cstheme="minorHAnsi"/>
          <w:b/>
          <w:bCs/>
          <w:color w:val="E36C0A"/>
          <w:sz w:val="24"/>
          <w:szCs w:val="24"/>
          <w:lang w:eastAsia="sl-SI"/>
        </w:rPr>
        <w:t>10 glavnih prednosti učenja nemščine</w:t>
      </w:r>
    </w:p>
    <w:p w:rsidR="002F7374" w:rsidRPr="003255C2" w:rsidRDefault="002F7374" w:rsidP="002F7374">
      <w:pPr>
        <w:spacing w:line="360" w:lineRule="auto"/>
        <w:rPr>
          <w:rFonts w:cstheme="minorHAnsi"/>
          <w:sz w:val="24"/>
          <w:szCs w:val="28"/>
          <w:lang w:eastAsia="sl-SI"/>
        </w:rPr>
      </w:pPr>
      <w:r w:rsidRPr="003255C2">
        <w:rPr>
          <w:rFonts w:cstheme="minorHAnsi"/>
          <w:sz w:val="24"/>
          <w:szCs w:val="28"/>
          <w:lang w:eastAsia="sl-SI"/>
        </w:rPr>
        <w:sym w:font="Wingdings" w:char="F04A"/>
      </w:r>
      <w:r w:rsidRPr="003255C2">
        <w:rPr>
          <w:rFonts w:cstheme="minorHAnsi"/>
          <w:sz w:val="24"/>
          <w:szCs w:val="28"/>
          <w:lang w:eastAsia="sl-SI"/>
        </w:rPr>
        <w:t xml:space="preserve"> Naučiti se nov jezik, je kot darilo za vse življenje.</w:t>
      </w:r>
      <w:r>
        <w:rPr>
          <w:rFonts w:cstheme="minorHAnsi"/>
          <w:sz w:val="24"/>
          <w:szCs w:val="28"/>
          <w:lang w:eastAsia="sl-SI"/>
        </w:rPr>
        <w:br/>
      </w:r>
      <w:r w:rsidRPr="003255C2">
        <w:rPr>
          <w:rFonts w:cstheme="minorHAnsi"/>
          <w:sz w:val="24"/>
          <w:szCs w:val="28"/>
          <w:lang w:eastAsia="sl-SI"/>
        </w:rPr>
        <w:sym w:font="Wingdings" w:char="F04A"/>
      </w:r>
      <w:r w:rsidRPr="003255C2">
        <w:rPr>
          <w:rFonts w:cstheme="minorHAnsi"/>
          <w:sz w:val="24"/>
          <w:szCs w:val="28"/>
          <w:lang w:eastAsia="sl-SI"/>
        </w:rPr>
        <w:t xml:space="preserve"> Čim prej se otroci učijo, lažje jim gre.</w:t>
      </w:r>
      <w:r>
        <w:rPr>
          <w:rFonts w:cstheme="minorHAnsi"/>
          <w:sz w:val="24"/>
          <w:szCs w:val="28"/>
          <w:lang w:eastAsia="sl-SI"/>
        </w:rPr>
        <w:br/>
      </w:r>
      <w:r w:rsidRPr="003255C2">
        <w:rPr>
          <w:rFonts w:cstheme="minorHAnsi"/>
          <w:sz w:val="24"/>
          <w:szCs w:val="28"/>
          <w:lang w:eastAsia="sl-SI"/>
        </w:rPr>
        <w:sym w:font="Wingdings" w:char="F04A"/>
      </w:r>
      <w:r w:rsidRPr="003255C2">
        <w:rPr>
          <w:rFonts w:cstheme="minorHAnsi"/>
          <w:sz w:val="24"/>
          <w:szCs w:val="28"/>
          <w:lang w:eastAsia="sl-SI"/>
        </w:rPr>
        <w:t xml:space="preserve"> Učenje jezikov spodbuja mišljenje in razvija možgane.</w:t>
      </w:r>
      <w:r>
        <w:rPr>
          <w:rFonts w:cstheme="minorHAnsi"/>
          <w:sz w:val="24"/>
          <w:szCs w:val="28"/>
          <w:lang w:eastAsia="sl-SI"/>
        </w:rPr>
        <w:br/>
      </w:r>
      <w:r w:rsidRPr="003255C2">
        <w:rPr>
          <w:rFonts w:cstheme="minorHAnsi"/>
          <w:sz w:val="24"/>
          <w:szCs w:val="28"/>
          <w:lang w:eastAsia="sl-SI"/>
        </w:rPr>
        <w:sym w:font="Wingdings" w:char="F04A"/>
      </w:r>
      <w:r w:rsidRPr="003255C2">
        <w:rPr>
          <w:rFonts w:cstheme="minorHAnsi"/>
          <w:sz w:val="24"/>
          <w:szCs w:val="28"/>
          <w:lang w:eastAsia="sl-SI"/>
        </w:rPr>
        <w:t xml:space="preserve"> Otroci se učijo ob igri in po sodobnih smernica učenja tujih jezikov.</w:t>
      </w:r>
      <w:r>
        <w:rPr>
          <w:rFonts w:cstheme="minorHAnsi"/>
          <w:sz w:val="24"/>
          <w:szCs w:val="28"/>
          <w:lang w:eastAsia="sl-SI"/>
        </w:rPr>
        <w:br/>
      </w:r>
      <w:r w:rsidRPr="003255C2">
        <w:rPr>
          <w:rFonts w:cstheme="minorHAnsi"/>
          <w:sz w:val="24"/>
          <w:szCs w:val="28"/>
          <w:lang w:eastAsia="sl-SI"/>
        </w:rPr>
        <w:sym w:font="Wingdings" w:char="F04A"/>
      </w:r>
      <w:r w:rsidRPr="003255C2">
        <w:rPr>
          <w:rFonts w:cstheme="minorHAnsi"/>
          <w:sz w:val="24"/>
          <w:szCs w:val="28"/>
          <w:lang w:eastAsia="sl-SI"/>
        </w:rPr>
        <w:t xml:space="preserve"> Otroci se ob učenju jezikov naučijo boljših socialnih veščin.</w:t>
      </w:r>
      <w:r>
        <w:rPr>
          <w:rFonts w:cstheme="minorHAnsi"/>
          <w:sz w:val="24"/>
          <w:szCs w:val="28"/>
          <w:lang w:eastAsia="sl-SI"/>
        </w:rPr>
        <w:br/>
      </w:r>
      <w:r w:rsidRPr="003255C2">
        <w:rPr>
          <w:rFonts w:cstheme="minorHAnsi"/>
          <w:sz w:val="24"/>
          <w:szCs w:val="28"/>
          <w:lang w:eastAsia="sl-SI"/>
        </w:rPr>
        <w:sym w:font="Wingdings" w:char="F04A"/>
      </w:r>
      <w:r w:rsidRPr="003255C2">
        <w:rPr>
          <w:rFonts w:cstheme="minorHAnsi"/>
          <w:sz w:val="24"/>
          <w:szCs w:val="28"/>
          <w:lang w:eastAsia="sl-SI"/>
        </w:rPr>
        <w:t xml:space="preserve"> Otroci bolje razumejo svet.</w:t>
      </w:r>
      <w:r>
        <w:rPr>
          <w:rFonts w:cstheme="minorHAnsi"/>
          <w:sz w:val="24"/>
          <w:szCs w:val="28"/>
          <w:lang w:eastAsia="sl-SI"/>
        </w:rPr>
        <w:br/>
      </w:r>
      <w:r w:rsidRPr="003255C2">
        <w:rPr>
          <w:rFonts w:cstheme="minorHAnsi"/>
          <w:sz w:val="24"/>
          <w:szCs w:val="28"/>
          <w:lang w:eastAsia="sl-SI"/>
        </w:rPr>
        <w:sym w:font="Wingdings" w:char="F04A"/>
      </w:r>
      <w:r w:rsidRPr="003255C2">
        <w:rPr>
          <w:rFonts w:cstheme="minorHAnsi"/>
          <w:sz w:val="24"/>
          <w:szCs w:val="28"/>
          <w:lang w:eastAsia="sl-SI"/>
        </w:rPr>
        <w:t xml:space="preserve"> Otroci lahko pridobijo nove prijatelje v drugih deželah.</w:t>
      </w:r>
      <w:r>
        <w:rPr>
          <w:rFonts w:cstheme="minorHAnsi"/>
          <w:sz w:val="24"/>
          <w:szCs w:val="28"/>
          <w:lang w:eastAsia="sl-SI"/>
        </w:rPr>
        <w:br/>
      </w:r>
      <w:r w:rsidRPr="003255C2">
        <w:rPr>
          <w:rFonts w:cstheme="minorHAnsi"/>
          <w:sz w:val="24"/>
          <w:szCs w:val="28"/>
          <w:lang w:eastAsia="sl-SI"/>
        </w:rPr>
        <w:sym w:font="Wingdings" w:char="F04A"/>
      </w:r>
      <w:r w:rsidRPr="003255C2">
        <w:rPr>
          <w:rFonts w:cstheme="minorHAnsi"/>
          <w:sz w:val="24"/>
          <w:szCs w:val="28"/>
          <w:lang w:eastAsia="sl-SI"/>
        </w:rPr>
        <w:t xml:space="preserve"> Znanje jezikov lahko izboljša njihove možnosti v karieri.</w:t>
      </w:r>
      <w:r>
        <w:rPr>
          <w:rFonts w:cstheme="minorHAnsi"/>
          <w:sz w:val="24"/>
          <w:szCs w:val="28"/>
          <w:lang w:eastAsia="sl-SI"/>
        </w:rPr>
        <w:br/>
      </w:r>
      <w:r w:rsidRPr="003255C2">
        <w:rPr>
          <w:rFonts w:cstheme="minorHAnsi"/>
          <w:sz w:val="24"/>
          <w:szCs w:val="28"/>
          <w:lang w:eastAsia="sl-SI"/>
        </w:rPr>
        <w:sym w:font="Wingdings" w:char="F04A"/>
      </w:r>
      <w:r w:rsidRPr="003255C2">
        <w:rPr>
          <w:rFonts w:cstheme="minorHAnsi"/>
          <w:sz w:val="24"/>
          <w:szCs w:val="28"/>
          <w:lang w:eastAsia="sl-SI"/>
        </w:rPr>
        <w:t xml:space="preserve"> Jeziki so zelo koristni za veliko delovnih mest.</w:t>
      </w:r>
      <w:r w:rsidRPr="003255C2">
        <w:rPr>
          <w:rFonts w:cstheme="minorHAnsi"/>
          <w:sz w:val="24"/>
          <w:szCs w:val="28"/>
          <w:lang w:eastAsia="sl-SI"/>
        </w:rPr>
        <w:br/>
      </w:r>
      <w:r w:rsidRPr="003255C2">
        <w:rPr>
          <w:rFonts w:cstheme="minorHAnsi"/>
          <w:sz w:val="24"/>
          <w:szCs w:val="28"/>
          <w:lang w:eastAsia="sl-SI"/>
        </w:rPr>
        <w:sym w:font="Wingdings" w:char="F04A"/>
      </w:r>
      <w:r w:rsidRPr="003255C2">
        <w:rPr>
          <w:rFonts w:cstheme="minorHAnsi"/>
          <w:sz w:val="24"/>
          <w:szCs w:val="28"/>
          <w:lang w:eastAsia="sl-SI"/>
        </w:rPr>
        <w:t xml:space="preserve"> Sposobnost izražanja v drugem jeziku daje dober občutek uspeha.</w:t>
      </w:r>
    </w:p>
    <w:p w:rsidR="002F7374" w:rsidRPr="003255C2" w:rsidRDefault="002F7374" w:rsidP="002F7374">
      <w:pPr>
        <w:rPr>
          <w:rFonts w:cstheme="minorHAnsi"/>
          <w:b/>
          <w:color w:val="ED7D31" w:themeColor="accent2"/>
          <w:sz w:val="24"/>
          <w:szCs w:val="24"/>
          <w:lang w:eastAsia="sl-SI"/>
        </w:rPr>
      </w:pPr>
      <w:r w:rsidRPr="003255C2">
        <w:rPr>
          <w:rFonts w:cstheme="minorHAnsi"/>
          <w:b/>
          <w:color w:val="ED7D31" w:themeColor="accent2"/>
          <w:sz w:val="24"/>
          <w:szCs w:val="24"/>
          <w:lang w:eastAsia="sl-SI"/>
        </w:rPr>
        <w:t>Kdo se lahko odloči za učenje nemščine in  kako poteka pouk?</w:t>
      </w:r>
    </w:p>
    <w:p w:rsidR="002F7374" w:rsidRPr="003255C2" w:rsidRDefault="002F7374" w:rsidP="002F7374">
      <w:pPr>
        <w:spacing w:line="240" w:lineRule="auto"/>
        <w:jc w:val="both"/>
        <w:rPr>
          <w:rFonts w:cstheme="minorHAnsi"/>
          <w:sz w:val="24"/>
          <w:szCs w:val="24"/>
          <w:lang w:eastAsia="sl-SI"/>
        </w:rPr>
      </w:pPr>
      <w:r w:rsidRPr="003255C2">
        <w:rPr>
          <w:rFonts w:cstheme="minorHAnsi"/>
          <w:sz w:val="24"/>
          <w:szCs w:val="24"/>
          <w:lang w:eastAsia="sl-SI"/>
        </w:rPr>
        <w:t xml:space="preserve">Za nemščino kot obvezni izbirni predmet se lahko odločijo vsi učenci </w:t>
      </w:r>
      <w:r>
        <w:rPr>
          <w:rFonts w:cstheme="minorHAnsi"/>
          <w:sz w:val="24"/>
          <w:szCs w:val="24"/>
          <w:lang w:eastAsia="sl-SI"/>
        </w:rPr>
        <w:t>tretje</w:t>
      </w:r>
      <w:r w:rsidRPr="003255C2">
        <w:rPr>
          <w:rFonts w:cstheme="minorHAnsi"/>
          <w:sz w:val="24"/>
          <w:szCs w:val="24"/>
          <w:lang w:eastAsia="sl-SI"/>
        </w:rPr>
        <w:t xml:space="preserve"> triade. Ključnega pomena je kontinuiteta znanja, zato je pomembno, da učenci učenja ne prekinjajo. </w:t>
      </w:r>
    </w:p>
    <w:p w:rsidR="002F7374" w:rsidRDefault="002F7374" w:rsidP="002F7374">
      <w:pPr>
        <w:jc w:val="both"/>
        <w:rPr>
          <w:rFonts w:cstheme="minorHAnsi"/>
          <w:sz w:val="24"/>
        </w:rPr>
      </w:pPr>
      <w:r w:rsidRPr="003255C2">
        <w:rPr>
          <w:rFonts w:cstheme="minorHAnsi"/>
          <w:sz w:val="24"/>
          <w:szCs w:val="24"/>
          <w:lang w:eastAsia="sl-SI"/>
        </w:rPr>
        <w:t xml:space="preserve">Nemščina je na urniku dve šolski uri na teden. Pouk poteka v veliki meri preko igre, z zadostno mero gibanja in po sodobnih smernicah usvajanja nemškega jezika. </w:t>
      </w:r>
      <w:r w:rsidRPr="003255C2">
        <w:rPr>
          <w:rFonts w:cstheme="minorHAnsi"/>
          <w:sz w:val="24"/>
        </w:rPr>
        <w:t>Eden glavnih ciljev pa je motivirati otroke za komunikacijo v drugem tujem jeziku in jim približati njen pomen za življenje.</w:t>
      </w:r>
    </w:p>
    <w:p w:rsidR="00AA5C99" w:rsidRPr="003255C2" w:rsidRDefault="00AA5C99" w:rsidP="002F7374">
      <w:pPr>
        <w:jc w:val="both"/>
        <w:rPr>
          <w:rFonts w:cstheme="minorHAnsi"/>
          <w:sz w:val="24"/>
        </w:rPr>
      </w:pPr>
    </w:p>
    <w:p w:rsidR="002F7374" w:rsidRDefault="00192796" w:rsidP="00192796">
      <w:pPr>
        <w:shd w:val="clear" w:color="auto" w:fill="C00000"/>
        <w:rPr>
          <w:sz w:val="28"/>
          <w:szCs w:val="28"/>
        </w:rPr>
      </w:pPr>
      <w:r>
        <w:rPr>
          <w:sz w:val="28"/>
          <w:szCs w:val="28"/>
        </w:rPr>
        <w:t>SODOBNA PRIPRAVA HRANE</w:t>
      </w:r>
    </w:p>
    <w:p w:rsidR="00192796" w:rsidRPr="00192796" w:rsidRDefault="00192796" w:rsidP="00192796">
      <w:pPr>
        <w:pStyle w:val="Glava"/>
        <w:spacing w:line="276" w:lineRule="auto"/>
        <w:jc w:val="both"/>
        <w:rPr>
          <w:sz w:val="24"/>
          <w:szCs w:val="24"/>
        </w:rPr>
      </w:pPr>
      <w:r w:rsidRPr="00192796">
        <w:rPr>
          <w:sz w:val="24"/>
          <w:szCs w:val="24"/>
        </w:rPr>
        <w:t>Izbirna vsebina se izvaja v 7. r. po dve  uri skupaj enkrat tedensko, predvidoma v prvem ali drugem semestru, do izpolnjenega fonda ur, ki je 35 ur. Urnik prilagodimo urnikom otrok in če se le da, s poukom SPH začenjamo okoli 13. ure ali prej.</w:t>
      </w:r>
    </w:p>
    <w:p w:rsidR="00AA5C99" w:rsidRDefault="00AA5C99" w:rsidP="00192796">
      <w:pPr>
        <w:pStyle w:val="Glava"/>
        <w:spacing w:line="276" w:lineRule="auto"/>
        <w:jc w:val="both"/>
        <w:rPr>
          <w:sz w:val="24"/>
          <w:szCs w:val="24"/>
        </w:rPr>
      </w:pPr>
    </w:p>
    <w:p w:rsidR="00AA5C99" w:rsidRDefault="00AA5C99" w:rsidP="00192796">
      <w:pPr>
        <w:pStyle w:val="Glava"/>
        <w:spacing w:line="276" w:lineRule="auto"/>
        <w:jc w:val="both"/>
        <w:rPr>
          <w:sz w:val="24"/>
          <w:szCs w:val="24"/>
        </w:rPr>
      </w:pPr>
    </w:p>
    <w:p w:rsidR="00192796" w:rsidRPr="00192796" w:rsidRDefault="00192796" w:rsidP="00192796">
      <w:pPr>
        <w:pStyle w:val="Glava"/>
        <w:spacing w:line="276" w:lineRule="auto"/>
        <w:jc w:val="both"/>
        <w:rPr>
          <w:sz w:val="24"/>
          <w:szCs w:val="24"/>
        </w:rPr>
      </w:pPr>
      <w:r w:rsidRPr="00192796">
        <w:rPr>
          <w:sz w:val="24"/>
          <w:szCs w:val="24"/>
        </w:rPr>
        <w:lastRenderedPageBreak/>
        <w:t>V praksi pouk izgleda takole: učenci pod nadzorom pripravijo kompleten obrok hrane, spoznavajo postopke in tehnike sodobne priprave hrane s poudarkom na zdravi pripravi in sestavi hrane. Obrok ob poročanju skupin kulturno zaužijejo, si po želji prepišejo recepte, pospravijo gospodinjsko učilnico in nato namenimo še približno pol ure teoretični obravnavi vsebin.</w:t>
      </w:r>
    </w:p>
    <w:p w:rsidR="00192796" w:rsidRPr="00192796" w:rsidRDefault="00192796" w:rsidP="00192796">
      <w:pPr>
        <w:pStyle w:val="Glava"/>
        <w:jc w:val="both"/>
        <w:rPr>
          <w:sz w:val="24"/>
          <w:szCs w:val="24"/>
        </w:rPr>
      </w:pPr>
      <w:r w:rsidRPr="00192796">
        <w:rPr>
          <w:sz w:val="24"/>
          <w:szCs w:val="24"/>
        </w:rPr>
        <w:t>Temeljni standardi znanja, ki naj bi jih učenci usvojili:</w:t>
      </w:r>
    </w:p>
    <w:p w:rsidR="00192796" w:rsidRPr="00192796" w:rsidRDefault="00192796" w:rsidP="00192796">
      <w:pPr>
        <w:pStyle w:val="Glava"/>
        <w:numPr>
          <w:ilvl w:val="0"/>
          <w:numId w:val="1"/>
        </w:numPr>
        <w:jc w:val="both"/>
        <w:rPr>
          <w:sz w:val="24"/>
          <w:szCs w:val="24"/>
        </w:rPr>
      </w:pPr>
      <w:r w:rsidRPr="00192796">
        <w:rPr>
          <w:sz w:val="24"/>
          <w:szCs w:val="24"/>
        </w:rPr>
        <w:t>Razvijejo sposobnost za preudarno odločanje o lastni prehrani – predvsem v smislu zagotavljanja zdravja.</w:t>
      </w:r>
    </w:p>
    <w:p w:rsidR="00192796" w:rsidRPr="00192796" w:rsidRDefault="00192796" w:rsidP="00192796">
      <w:pPr>
        <w:pStyle w:val="Glava"/>
        <w:numPr>
          <w:ilvl w:val="0"/>
          <w:numId w:val="1"/>
        </w:numPr>
        <w:jc w:val="both"/>
        <w:rPr>
          <w:sz w:val="24"/>
          <w:szCs w:val="24"/>
        </w:rPr>
      </w:pPr>
      <w:r w:rsidRPr="00192796">
        <w:rPr>
          <w:sz w:val="24"/>
          <w:szCs w:val="24"/>
        </w:rPr>
        <w:t>Utrdijo pridobljena znanja o hranilni, biološki in energijski vrednosti živil.</w:t>
      </w:r>
    </w:p>
    <w:p w:rsidR="00192796" w:rsidRPr="00192796" w:rsidRDefault="00192796" w:rsidP="00192796">
      <w:pPr>
        <w:pStyle w:val="Glava"/>
        <w:numPr>
          <w:ilvl w:val="0"/>
          <w:numId w:val="1"/>
        </w:numPr>
        <w:jc w:val="both"/>
        <w:rPr>
          <w:sz w:val="24"/>
          <w:szCs w:val="24"/>
        </w:rPr>
      </w:pPr>
      <w:r w:rsidRPr="00192796">
        <w:rPr>
          <w:sz w:val="24"/>
          <w:szCs w:val="24"/>
        </w:rPr>
        <w:t>Povezujejo pomanjkanje in preseganje količin hranil s spremembo zdravja.</w:t>
      </w:r>
    </w:p>
    <w:p w:rsidR="00192796" w:rsidRPr="00192796" w:rsidRDefault="00192796" w:rsidP="00192796">
      <w:pPr>
        <w:pStyle w:val="Glava"/>
        <w:numPr>
          <w:ilvl w:val="0"/>
          <w:numId w:val="1"/>
        </w:numPr>
        <w:jc w:val="both"/>
        <w:rPr>
          <w:sz w:val="24"/>
          <w:szCs w:val="24"/>
        </w:rPr>
      </w:pPr>
      <w:r w:rsidRPr="00192796">
        <w:rPr>
          <w:sz w:val="24"/>
          <w:szCs w:val="24"/>
        </w:rPr>
        <w:t>Razumejo priporočila o pripravi zdrave hrane.</w:t>
      </w:r>
    </w:p>
    <w:p w:rsidR="00192796" w:rsidRPr="00192796" w:rsidRDefault="00192796" w:rsidP="00192796">
      <w:pPr>
        <w:pStyle w:val="Glava"/>
        <w:numPr>
          <w:ilvl w:val="0"/>
          <w:numId w:val="1"/>
        </w:numPr>
        <w:jc w:val="both"/>
        <w:rPr>
          <w:sz w:val="24"/>
          <w:szCs w:val="24"/>
        </w:rPr>
      </w:pPr>
      <w:r w:rsidRPr="00192796">
        <w:rPr>
          <w:sz w:val="24"/>
          <w:szCs w:val="24"/>
        </w:rPr>
        <w:t xml:space="preserve">Usvojijo načine predpriprave ter priprave živil in jedi glede na ohranjanje hranilnih snovi. </w:t>
      </w:r>
    </w:p>
    <w:p w:rsidR="00192796" w:rsidRPr="00192796" w:rsidRDefault="00192796" w:rsidP="00192796">
      <w:pPr>
        <w:pStyle w:val="Glava"/>
        <w:numPr>
          <w:ilvl w:val="0"/>
          <w:numId w:val="1"/>
        </w:numPr>
        <w:jc w:val="both"/>
        <w:rPr>
          <w:sz w:val="24"/>
          <w:szCs w:val="24"/>
        </w:rPr>
      </w:pPr>
      <w:r w:rsidRPr="00192796">
        <w:rPr>
          <w:sz w:val="24"/>
          <w:szCs w:val="24"/>
        </w:rPr>
        <w:t xml:space="preserve">Usvojijo osnovne kuharske postopke in spoznajo druge tehnološke postopke priprave jedi z vidika ohranjanja hranilne vrednosti. </w:t>
      </w:r>
    </w:p>
    <w:p w:rsidR="00192796" w:rsidRPr="00192796" w:rsidRDefault="00192796" w:rsidP="00192796">
      <w:pPr>
        <w:pStyle w:val="Glava"/>
        <w:numPr>
          <w:ilvl w:val="0"/>
          <w:numId w:val="1"/>
        </w:numPr>
        <w:jc w:val="both"/>
        <w:rPr>
          <w:sz w:val="24"/>
          <w:szCs w:val="24"/>
        </w:rPr>
      </w:pPr>
      <w:r w:rsidRPr="00192796">
        <w:rPr>
          <w:sz w:val="24"/>
          <w:szCs w:val="24"/>
        </w:rPr>
        <w:t>Poznajo gastronomsko – kulinarična načela v zdravi prehrani.</w:t>
      </w:r>
    </w:p>
    <w:p w:rsidR="00192796" w:rsidRPr="00192796" w:rsidRDefault="00192796" w:rsidP="00192796">
      <w:pPr>
        <w:pStyle w:val="Glava"/>
        <w:numPr>
          <w:ilvl w:val="0"/>
          <w:numId w:val="1"/>
        </w:numPr>
        <w:jc w:val="both"/>
        <w:rPr>
          <w:sz w:val="24"/>
          <w:szCs w:val="24"/>
        </w:rPr>
      </w:pPr>
      <w:r w:rsidRPr="00192796">
        <w:rPr>
          <w:sz w:val="24"/>
          <w:szCs w:val="24"/>
        </w:rPr>
        <w:t>Razvijejo dobre prehranske navade.</w:t>
      </w:r>
    </w:p>
    <w:p w:rsidR="00192796" w:rsidRPr="00192796" w:rsidRDefault="00192796" w:rsidP="00192796">
      <w:pPr>
        <w:pStyle w:val="Glava"/>
        <w:numPr>
          <w:ilvl w:val="0"/>
          <w:numId w:val="1"/>
        </w:numPr>
        <w:jc w:val="both"/>
        <w:rPr>
          <w:sz w:val="24"/>
          <w:szCs w:val="24"/>
        </w:rPr>
      </w:pPr>
      <w:r w:rsidRPr="00192796">
        <w:rPr>
          <w:sz w:val="24"/>
          <w:szCs w:val="24"/>
        </w:rPr>
        <w:t>Znajo pripraviti pogrinjek za različne obroke.</w:t>
      </w:r>
    </w:p>
    <w:p w:rsidR="00192796" w:rsidRPr="00192796" w:rsidRDefault="00192796" w:rsidP="00192796">
      <w:pPr>
        <w:pStyle w:val="Glava"/>
        <w:numPr>
          <w:ilvl w:val="0"/>
          <w:numId w:val="1"/>
        </w:numPr>
        <w:jc w:val="both"/>
        <w:rPr>
          <w:sz w:val="24"/>
          <w:szCs w:val="24"/>
        </w:rPr>
      </w:pPr>
      <w:r w:rsidRPr="00192796">
        <w:rPr>
          <w:sz w:val="24"/>
          <w:szCs w:val="24"/>
        </w:rPr>
        <w:t>Usvojijo in uporabljajo higienska načela.</w:t>
      </w:r>
    </w:p>
    <w:p w:rsidR="00D66440" w:rsidRDefault="00D66440" w:rsidP="00E43A65">
      <w:pPr>
        <w:rPr>
          <w:sz w:val="24"/>
          <w:szCs w:val="24"/>
        </w:rPr>
      </w:pPr>
    </w:p>
    <w:p w:rsidR="00C11558" w:rsidRDefault="00C11558" w:rsidP="00D66440">
      <w:pPr>
        <w:spacing w:line="276" w:lineRule="auto"/>
        <w:jc w:val="both"/>
        <w:rPr>
          <w:rFonts w:cstheme="minorHAnsi"/>
          <w:sz w:val="24"/>
          <w:szCs w:val="24"/>
        </w:rPr>
      </w:pPr>
    </w:p>
    <w:p w:rsidR="00C11558" w:rsidRPr="00C11558" w:rsidRDefault="00C11558" w:rsidP="00C11558">
      <w:pPr>
        <w:shd w:val="clear" w:color="auto" w:fill="C00000"/>
        <w:spacing w:line="276" w:lineRule="auto"/>
        <w:jc w:val="both"/>
        <w:rPr>
          <w:rFonts w:cstheme="minorHAnsi"/>
          <w:sz w:val="28"/>
          <w:szCs w:val="28"/>
        </w:rPr>
      </w:pPr>
      <w:r w:rsidRPr="00C11558">
        <w:rPr>
          <w:rFonts w:cstheme="minorHAnsi"/>
          <w:sz w:val="28"/>
          <w:szCs w:val="28"/>
        </w:rPr>
        <w:t>IZBRANI ŠPORT – ODBOJKA</w:t>
      </w:r>
    </w:p>
    <w:p w:rsidR="00C11558" w:rsidRDefault="00C11558" w:rsidP="00C11558">
      <w:r>
        <w:br/>
        <w:t>Pri tem izbirnem predmetu smo osredotočeni na:</w:t>
      </w:r>
    </w:p>
    <w:p w:rsidR="00C11558" w:rsidRDefault="00C11558" w:rsidP="00C11558">
      <w:pPr>
        <w:rPr>
          <w:b/>
        </w:rPr>
      </w:pPr>
      <w:r w:rsidRPr="00C11558">
        <w:sym w:font="Wingdings" w:char="F04A"/>
      </w:r>
      <w:r>
        <w:rPr>
          <w:b/>
        </w:rPr>
        <w:t xml:space="preserve"> telesni razvoj, razvoj gibalnih in funkcionalnih sposobnosti:</w:t>
      </w:r>
    </w:p>
    <w:p w:rsidR="00C11558" w:rsidRDefault="00C11558" w:rsidP="00C11558">
      <w:r>
        <w:t xml:space="preserve">         -     z izbranim športom razvijamo nekatere gibalne in funkcionalne sposobnosti</w:t>
      </w:r>
      <w:r w:rsidR="006E67CF">
        <w:br/>
        <w:t xml:space="preserve"> </w:t>
      </w:r>
      <w:r>
        <w:t xml:space="preserve">        -     opravljamo dalj časa trajajoče gibalne naloge aerobnega značaja</w:t>
      </w:r>
    </w:p>
    <w:p w:rsidR="00C11558" w:rsidRDefault="00C11558" w:rsidP="00C11558">
      <w:pPr>
        <w:rPr>
          <w:b/>
        </w:rPr>
      </w:pPr>
      <w:r w:rsidRPr="00C11558">
        <w:sym w:font="Wingdings" w:char="F04A"/>
      </w:r>
      <w:r>
        <w:t xml:space="preserve"> </w:t>
      </w:r>
      <w:r>
        <w:rPr>
          <w:b/>
        </w:rPr>
        <w:t>spopolnjevanje različnih športnih znanj:</w:t>
      </w:r>
    </w:p>
    <w:p w:rsidR="00C11558" w:rsidRDefault="00C11558" w:rsidP="00C11558">
      <w:r>
        <w:t xml:space="preserve">         -     nadgraditi tehnična in taktična znanja v izbrani športni panogi – odbojki</w:t>
      </w:r>
    </w:p>
    <w:p w:rsidR="00C11558" w:rsidRDefault="00C11558" w:rsidP="00C11558">
      <w:pPr>
        <w:rPr>
          <w:b/>
        </w:rPr>
      </w:pPr>
      <w:r w:rsidRPr="00C11558">
        <w:sym w:font="Wingdings" w:char="F04A"/>
      </w:r>
      <w:r>
        <w:t xml:space="preserve"> </w:t>
      </w:r>
      <w:r>
        <w:rPr>
          <w:b/>
        </w:rPr>
        <w:t>seznanjanje s teoretičnimi vsebinami:</w:t>
      </w:r>
    </w:p>
    <w:p w:rsidR="00C11558" w:rsidRDefault="00C85BED" w:rsidP="00C85BED">
      <w:pPr>
        <w:spacing w:after="0" w:line="240" w:lineRule="auto"/>
      </w:pPr>
      <w:r>
        <w:t xml:space="preserve">        -      </w:t>
      </w:r>
      <w:r w:rsidR="00C11558">
        <w:t>poznati pomen redne športne vadbe izbranega športa</w:t>
      </w:r>
    </w:p>
    <w:p w:rsidR="00C11558" w:rsidRDefault="00C85BED" w:rsidP="00C11558">
      <w:r>
        <w:t xml:space="preserve">        </w:t>
      </w:r>
      <w:r w:rsidR="00C11558">
        <w:t>-</w:t>
      </w:r>
      <w:r>
        <w:t xml:space="preserve"> </w:t>
      </w:r>
      <w:r w:rsidR="00C11558">
        <w:t xml:space="preserve">     poznati določena pravila </w:t>
      </w:r>
      <w:r>
        <w:br/>
        <w:t xml:space="preserve">        -      </w:t>
      </w:r>
      <w:r w:rsidR="00C11558">
        <w:t>razumeti vpliv izbranega športa na organizem</w:t>
      </w:r>
      <w:r>
        <w:br/>
        <w:t xml:space="preserve">        -      </w:t>
      </w:r>
      <w:r w:rsidR="00C11558">
        <w:t>povezovati različna športna znanja drugih predmetov (fizika,</w:t>
      </w:r>
      <w:r>
        <w:t xml:space="preserve"> biologija, etika in družba…)</w:t>
      </w:r>
      <w:r>
        <w:br/>
        <w:t xml:space="preserve">               z i</w:t>
      </w:r>
      <w:r w:rsidR="00C11558">
        <w:t>zbranim športom</w:t>
      </w:r>
    </w:p>
    <w:p w:rsidR="00C11558" w:rsidRDefault="00C85BED" w:rsidP="00C11558">
      <w:pPr>
        <w:rPr>
          <w:b/>
        </w:rPr>
      </w:pPr>
      <w:r w:rsidRPr="00C85BED">
        <w:sym w:font="Wingdings" w:char="F04A"/>
      </w:r>
      <w:r>
        <w:rPr>
          <w:b/>
        </w:rPr>
        <w:t xml:space="preserve"> </w:t>
      </w:r>
      <w:r w:rsidR="00C11558">
        <w:rPr>
          <w:b/>
        </w:rPr>
        <w:t>prijetno doživljanje športa, oblikovanje in razvoj stališč, navad ter načinov ravnanja:</w:t>
      </w:r>
    </w:p>
    <w:p w:rsidR="00C11558" w:rsidRDefault="00C11558" w:rsidP="00C11558">
      <w:pPr>
        <w:numPr>
          <w:ilvl w:val="0"/>
          <w:numId w:val="5"/>
        </w:numPr>
        <w:spacing w:after="0" w:line="240" w:lineRule="auto"/>
      </w:pPr>
      <w:r>
        <w:lastRenderedPageBreak/>
        <w:t>spodbujati medsebojno sodelovanje in zdravo tekmovalnost v izbranem športu</w:t>
      </w:r>
    </w:p>
    <w:p w:rsidR="00C11558" w:rsidRDefault="00C11558" w:rsidP="00C11558">
      <w:pPr>
        <w:numPr>
          <w:ilvl w:val="0"/>
          <w:numId w:val="5"/>
        </w:numPr>
        <w:spacing w:after="0" w:line="240" w:lineRule="auto"/>
      </w:pPr>
      <w:r>
        <w:t>spoštovati pravila športnega obnašanja</w:t>
      </w:r>
    </w:p>
    <w:p w:rsidR="00C11558" w:rsidRDefault="00C11558" w:rsidP="00C11558">
      <w:pPr>
        <w:numPr>
          <w:ilvl w:val="0"/>
          <w:numId w:val="5"/>
        </w:numPr>
        <w:spacing w:after="0" w:line="240" w:lineRule="auto"/>
      </w:pPr>
      <w:r>
        <w:t xml:space="preserve">doživljati vpliv športne vadbe v izbranem športu na dobro počutje  </w:t>
      </w:r>
    </w:p>
    <w:p w:rsidR="00915747" w:rsidRDefault="00915747" w:rsidP="00D66440">
      <w:pPr>
        <w:spacing w:line="276" w:lineRule="auto"/>
        <w:jc w:val="both"/>
        <w:rPr>
          <w:rFonts w:cstheme="minorHAnsi"/>
          <w:sz w:val="24"/>
          <w:szCs w:val="24"/>
        </w:rPr>
      </w:pPr>
    </w:p>
    <w:p w:rsidR="00915747" w:rsidRDefault="00915747" w:rsidP="00D66440">
      <w:pPr>
        <w:spacing w:line="276" w:lineRule="auto"/>
        <w:jc w:val="both"/>
        <w:rPr>
          <w:rFonts w:cstheme="minorHAnsi"/>
          <w:sz w:val="24"/>
          <w:szCs w:val="24"/>
        </w:rPr>
      </w:pPr>
    </w:p>
    <w:p w:rsidR="00AA5C99" w:rsidRPr="00AA5C99" w:rsidRDefault="00AA5C99" w:rsidP="00AA5C99">
      <w:pPr>
        <w:shd w:val="clear" w:color="auto" w:fill="C00000"/>
        <w:spacing w:line="276" w:lineRule="auto"/>
        <w:jc w:val="both"/>
        <w:rPr>
          <w:rFonts w:cstheme="minorHAnsi"/>
          <w:sz w:val="28"/>
          <w:szCs w:val="28"/>
        </w:rPr>
      </w:pPr>
      <w:r w:rsidRPr="00AA5C99">
        <w:rPr>
          <w:rFonts w:cstheme="minorHAnsi"/>
          <w:sz w:val="28"/>
          <w:szCs w:val="28"/>
        </w:rPr>
        <w:t>RETORIKA</w:t>
      </w:r>
    </w:p>
    <w:p w:rsidR="00F458C9" w:rsidRPr="00F458C9" w:rsidRDefault="00F458C9" w:rsidP="00F458C9">
      <w:pPr>
        <w:pStyle w:val="Brezrazmikov"/>
        <w:spacing w:line="276" w:lineRule="auto"/>
        <w:rPr>
          <w:rFonts w:asciiTheme="minorHAnsi" w:hAnsiTheme="minorHAnsi" w:cstheme="minorHAnsi"/>
        </w:rPr>
      </w:pPr>
      <w:r w:rsidRPr="00F458C9">
        <w:rPr>
          <w:rFonts w:asciiTheme="minorHAnsi" w:hAnsiTheme="minorHAnsi" w:cstheme="minorHAnsi"/>
        </w:rPr>
        <w:t>Pri izbirnem predmetu Retorika učenci spoznavajo:</w:t>
      </w:r>
    </w:p>
    <w:p w:rsidR="00F458C9" w:rsidRPr="00F458C9" w:rsidRDefault="00F458C9" w:rsidP="00F458C9">
      <w:pPr>
        <w:pStyle w:val="Brezrazmikov"/>
        <w:spacing w:line="276" w:lineRule="auto"/>
        <w:rPr>
          <w:rFonts w:asciiTheme="minorHAnsi" w:hAnsiTheme="minorHAnsi" w:cstheme="minorHAnsi"/>
        </w:rPr>
      </w:pPr>
      <w:r w:rsidRPr="00F458C9">
        <w:rPr>
          <w:rFonts w:asciiTheme="minorHAnsi" w:hAnsiTheme="minorHAnsi" w:cstheme="minorHAnsi"/>
        </w:rPr>
        <w:sym w:font="Wingdings" w:char="F04A"/>
      </w:r>
      <w:r w:rsidRPr="00F458C9">
        <w:rPr>
          <w:rFonts w:asciiTheme="minorHAnsi" w:hAnsiTheme="minorHAnsi" w:cstheme="minorHAnsi"/>
        </w:rPr>
        <w:t xml:space="preserve"> da retorika ni znanost ali umetnost, temveč veščina uspešnega prepričevanja in argumentiranja;</w:t>
      </w:r>
    </w:p>
    <w:p w:rsidR="00F458C9" w:rsidRPr="00F458C9" w:rsidRDefault="00F458C9" w:rsidP="00F458C9">
      <w:pPr>
        <w:pStyle w:val="Brezrazmikov"/>
        <w:spacing w:line="276" w:lineRule="auto"/>
        <w:rPr>
          <w:rFonts w:asciiTheme="minorHAnsi" w:hAnsiTheme="minorHAnsi" w:cstheme="minorHAnsi"/>
        </w:rPr>
      </w:pPr>
      <w:r w:rsidRPr="00F458C9">
        <w:rPr>
          <w:rFonts w:asciiTheme="minorHAnsi" w:hAnsiTheme="minorHAnsi" w:cstheme="minorHAnsi"/>
        </w:rPr>
        <w:sym w:font="Wingdings" w:char="F04A"/>
      </w:r>
      <w:r w:rsidRPr="00F458C9">
        <w:rPr>
          <w:rFonts w:asciiTheme="minorHAnsi" w:hAnsiTheme="minorHAnsi" w:cstheme="minorHAnsi"/>
        </w:rPr>
        <w:t xml:space="preserve"> da nam retorika pomaga prepričati in razumeti v različnih situacijah;</w:t>
      </w:r>
    </w:p>
    <w:p w:rsidR="00F458C9" w:rsidRPr="00F458C9" w:rsidRDefault="00F458C9" w:rsidP="00F458C9">
      <w:pPr>
        <w:pStyle w:val="Brezrazmikov"/>
        <w:spacing w:line="276" w:lineRule="auto"/>
        <w:rPr>
          <w:rFonts w:asciiTheme="minorHAnsi" w:hAnsiTheme="minorHAnsi" w:cstheme="minorHAnsi"/>
        </w:rPr>
      </w:pPr>
      <w:r w:rsidRPr="00F458C9">
        <w:rPr>
          <w:rFonts w:asciiTheme="minorHAnsi" w:hAnsiTheme="minorHAnsi" w:cstheme="minorHAnsi"/>
        </w:rPr>
        <w:sym w:font="Wingdings" w:char="F04A"/>
      </w:r>
      <w:r w:rsidRPr="00F458C9">
        <w:rPr>
          <w:rFonts w:asciiTheme="minorHAnsi" w:hAnsiTheme="minorHAnsi" w:cstheme="minorHAnsi"/>
        </w:rPr>
        <w:t>  da je o isti stvari mogoče govoriti na različne načine;</w:t>
      </w:r>
    </w:p>
    <w:p w:rsidR="00F458C9" w:rsidRPr="00F458C9" w:rsidRDefault="00F458C9" w:rsidP="00F458C9">
      <w:pPr>
        <w:pStyle w:val="Brezrazmikov"/>
        <w:spacing w:line="276" w:lineRule="auto"/>
        <w:rPr>
          <w:rFonts w:asciiTheme="minorHAnsi" w:hAnsiTheme="minorHAnsi" w:cstheme="minorHAnsi"/>
        </w:rPr>
      </w:pPr>
      <w:r w:rsidRPr="00F458C9">
        <w:rPr>
          <w:rFonts w:asciiTheme="minorHAnsi" w:hAnsiTheme="minorHAnsi" w:cstheme="minorHAnsi"/>
        </w:rPr>
        <w:sym w:font="Wingdings" w:char="F04A"/>
      </w:r>
      <w:r w:rsidRPr="00F458C9">
        <w:rPr>
          <w:rFonts w:asciiTheme="minorHAnsi" w:hAnsiTheme="minorHAnsi" w:cstheme="minorHAnsi"/>
        </w:rPr>
        <w:t>  da morajo imeti dobre argumente za prepričevanje poslušalca, poslušalcev;</w:t>
      </w:r>
    </w:p>
    <w:p w:rsidR="00F458C9" w:rsidRPr="00F458C9" w:rsidRDefault="00F458C9" w:rsidP="00F458C9">
      <w:pPr>
        <w:pStyle w:val="Brezrazmikov"/>
        <w:spacing w:line="276" w:lineRule="auto"/>
        <w:rPr>
          <w:rFonts w:asciiTheme="minorHAnsi" w:hAnsiTheme="minorHAnsi" w:cstheme="minorHAnsi"/>
        </w:rPr>
      </w:pPr>
      <w:r w:rsidRPr="00F458C9">
        <w:rPr>
          <w:rFonts w:asciiTheme="minorHAnsi" w:hAnsiTheme="minorHAnsi" w:cstheme="minorHAnsi"/>
        </w:rPr>
        <w:sym w:font="Wingdings" w:char="F04A"/>
      </w:r>
      <w:r w:rsidRPr="00F458C9">
        <w:rPr>
          <w:rFonts w:asciiTheme="minorHAnsi" w:hAnsiTheme="minorHAnsi" w:cstheme="minorHAnsi"/>
        </w:rPr>
        <w:t>  da so mimika, drža, geste zelo pomembne za uspešnost govorca;</w:t>
      </w:r>
    </w:p>
    <w:p w:rsidR="00F458C9" w:rsidRPr="00F458C9" w:rsidRDefault="00F458C9" w:rsidP="00F458C9">
      <w:pPr>
        <w:pStyle w:val="Brezrazmikov"/>
        <w:spacing w:line="276" w:lineRule="auto"/>
        <w:rPr>
          <w:rFonts w:asciiTheme="minorHAnsi" w:hAnsiTheme="minorHAnsi" w:cstheme="minorHAnsi"/>
        </w:rPr>
      </w:pPr>
      <w:r w:rsidRPr="00F458C9">
        <w:rPr>
          <w:rFonts w:asciiTheme="minorHAnsi" w:hAnsiTheme="minorHAnsi" w:cstheme="minorHAnsi"/>
        </w:rPr>
        <w:sym w:font="Wingdings" w:char="F04A"/>
      </w:r>
      <w:r w:rsidRPr="00F458C9">
        <w:rPr>
          <w:rFonts w:asciiTheme="minorHAnsi" w:hAnsiTheme="minorHAnsi" w:cstheme="minorHAnsi"/>
        </w:rPr>
        <w:t xml:space="preserve"> različne vrste govora in ga sami tudi napišejo (s pomočjo);</w:t>
      </w:r>
    </w:p>
    <w:p w:rsidR="00F458C9" w:rsidRPr="00F458C9" w:rsidRDefault="00F458C9" w:rsidP="00F458C9">
      <w:pPr>
        <w:pStyle w:val="Brezrazmikov"/>
        <w:spacing w:line="276" w:lineRule="auto"/>
        <w:rPr>
          <w:rFonts w:asciiTheme="minorHAnsi" w:hAnsiTheme="minorHAnsi" w:cstheme="minorHAnsi"/>
        </w:rPr>
      </w:pPr>
      <w:r w:rsidRPr="00F458C9">
        <w:rPr>
          <w:rFonts w:asciiTheme="minorHAnsi" w:hAnsiTheme="minorHAnsi" w:cstheme="minorHAnsi"/>
        </w:rPr>
        <w:sym w:font="Wingdings" w:char="F04A"/>
      </w:r>
      <w:r w:rsidRPr="00F458C9">
        <w:rPr>
          <w:rFonts w:asciiTheme="minorHAnsi" w:hAnsiTheme="minorHAnsi" w:cstheme="minorHAnsi"/>
        </w:rPr>
        <w:t xml:space="preserve"> vadijo lepo, doživeto branje, recitiranje, deklamiranje ...</w:t>
      </w:r>
    </w:p>
    <w:p w:rsidR="007C55BA" w:rsidRDefault="007C55BA" w:rsidP="00D66440">
      <w:pPr>
        <w:spacing w:line="276" w:lineRule="auto"/>
        <w:jc w:val="both"/>
        <w:rPr>
          <w:rFonts w:cstheme="minorHAnsi"/>
          <w:sz w:val="24"/>
          <w:szCs w:val="24"/>
        </w:rPr>
      </w:pPr>
    </w:p>
    <w:p w:rsidR="00AA5C99" w:rsidRPr="00AA5C99" w:rsidRDefault="00AA5C99" w:rsidP="00AA5C99">
      <w:pPr>
        <w:shd w:val="clear" w:color="auto" w:fill="C00000"/>
        <w:spacing w:line="276" w:lineRule="auto"/>
        <w:jc w:val="both"/>
        <w:rPr>
          <w:rFonts w:cstheme="minorHAnsi"/>
          <w:sz w:val="28"/>
          <w:szCs w:val="24"/>
        </w:rPr>
      </w:pPr>
      <w:r w:rsidRPr="00AA5C99">
        <w:rPr>
          <w:rFonts w:cstheme="minorHAnsi"/>
          <w:sz w:val="28"/>
          <w:szCs w:val="24"/>
        </w:rPr>
        <w:t>UREJANJE BESEDIL</w:t>
      </w:r>
      <w:r w:rsidR="007C55BA">
        <w:rPr>
          <w:rFonts w:cstheme="minorHAnsi"/>
          <w:sz w:val="28"/>
          <w:szCs w:val="24"/>
        </w:rPr>
        <w:t xml:space="preserve"> – RAČUNALNIK NAŠ PRIJATELJ</w:t>
      </w:r>
    </w:p>
    <w:p w:rsidR="009546C0" w:rsidRPr="009546C0" w:rsidRDefault="009546C0" w:rsidP="009546C0">
      <w:pPr>
        <w:pStyle w:val="Brezrazmikov"/>
        <w:spacing w:line="276" w:lineRule="auto"/>
        <w:jc w:val="both"/>
        <w:rPr>
          <w:rFonts w:asciiTheme="minorHAnsi" w:hAnsiTheme="minorHAnsi" w:cstheme="minorHAnsi"/>
        </w:rPr>
      </w:pPr>
      <w:r w:rsidRPr="009546C0">
        <w:rPr>
          <w:rFonts w:asciiTheme="minorHAnsi" w:hAnsiTheme="minorHAnsi" w:cstheme="minorHAnsi"/>
        </w:rPr>
        <w:t>Računalništvo je naravoslovno-tehnični izbirni predmet, pri katerem se spoznavanje in razumevanje osnovnih zakonitosti računalništva prepleta z metodami neposrednega dela z</w:t>
      </w:r>
    </w:p>
    <w:p w:rsidR="009546C0" w:rsidRPr="009546C0" w:rsidRDefault="009546C0" w:rsidP="009546C0">
      <w:pPr>
        <w:pStyle w:val="Brezrazmikov"/>
        <w:spacing w:line="276" w:lineRule="auto"/>
        <w:jc w:val="both"/>
        <w:rPr>
          <w:rFonts w:asciiTheme="minorHAnsi" w:hAnsiTheme="minorHAnsi" w:cstheme="minorHAnsi"/>
        </w:rPr>
      </w:pPr>
      <w:r w:rsidRPr="009546C0">
        <w:rPr>
          <w:rFonts w:asciiTheme="minorHAnsi" w:hAnsiTheme="minorHAnsi" w:cstheme="minorHAnsi"/>
        </w:rPr>
        <w:t>računalniki, kar odpira učencem in učenkam možnost, da pridobijo tista temeljna znanja</w:t>
      </w:r>
    </w:p>
    <w:p w:rsidR="009546C0" w:rsidRPr="009546C0" w:rsidRDefault="009546C0" w:rsidP="009546C0">
      <w:pPr>
        <w:pStyle w:val="Brezrazmikov"/>
        <w:spacing w:line="276" w:lineRule="auto"/>
        <w:jc w:val="both"/>
        <w:rPr>
          <w:rFonts w:asciiTheme="minorHAnsi" w:hAnsiTheme="minorHAnsi" w:cstheme="minorHAnsi"/>
        </w:rPr>
      </w:pPr>
      <w:r w:rsidRPr="009546C0">
        <w:rPr>
          <w:rFonts w:asciiTheme="minorHAnsi" w:hAnsiTheme="minorHAnsi" w:cstheme="minorHAnsi"/>
        </w:rPr>
        <w:t>računalniške pismenosti,  ki so potrebna pri nadaljnjem izobraževanju in vsakdanjem življenju.</w:t>
      </w:r>
    </w:p>
    <w:p w:rsidR="009546C0" w:rsidRPr="009546C0" w:rsidRDefault="009546C0" w:rsidP="009546C0">
      <w:pPr>
        <w:pStyle w:val="Brezrazmikov"/>
        <w:spacing w:line="276" w:lineRule="auto"/>
        <w:jc w:val="both"/>
        <w:rPr>
          <w:rFonts w:asciiTheme="minorHAnsi" w:hAnsiTheme="minorHAnsi" w:cstheme="minorHAnsi"/>
        </w:rPr>
      </w:pPr>
    </w:p>
    <w:p w:rsidR="009546C0" w:rsidRPr="009546C0" w:rsidRDefault="009546C0" w:rsidP="009546C0">
      <w:pPr>
        <w:pStyle w:val="Brezrazmikov"/>
        <w:spacing w:line="276" w:lineRule="auto"/>
        <w:jc w:val="both"/>
        <w:rPr>
          <w:rFonts w:asciiTheme="minorHAnsi" w:hAnsiTheme="minorHAnsi" w:cstheme="minorHAnsi"/>
        </w:rPr>
      </w:pPr>
      <w:r w:rsidRPr="009546C0">
        <w:rPr>
          <w:rFonts w:asciiTheme="minorHAnsi" w:hAnsiTheme="minorHAnsi" w:cstheme="minorHAnsi"/>
        </w:rPr>
        <w:t>Pri izbirnem predmetu</w:t>
      </w:r>
      <w:r>
        <w:rPr>
          <w:rFonts w:asciiTheme="minorHAnsi" w:hAnsiTheme="minorHAnsi" w:cstheme="minorHAnsi"/>
        </w:rPr>
        <w:t xml:space="preserve"> -</w:t>
      </w:r>
      <w:r w:rsidRPr="009546C0">
        <w:rPr>
          <w:rFonts w:asciiTheme="minorHAnsi" w:hAnsiTheme="minorHAnsi" w:cstheme="minorHAnsi"/>
        </w:rPr>
        <w:t xml:space="preserve"> </w:t>
      </w:r>
      <w:r w:rsidRPr="009546C0">
        <w:rPr>
          <w:rFonts w:asciiTheme="minorHAnsi" w:hAnsiTheme="minorHAnsi" w:cstheme="minorHAnsi"/>
          <w:bCs/>
        </w:rPr>
        <w:t xml:space="preserve">računalništvo - urejanje besedil </w:t>
      </w:r>
      <w:r>
        <w:rPr>
          <w:rFonts w:asciiTheme="minorHAnsi" w:hAnsiTheme="minorHAnsi" w:cstheme="minorHAnsi"/>
          <w:bCs/>
        </w:rPr>
        <w:t xml:space="preserve">- </w:t>
      </w:r>
      <w:r w:rsidRPr="009546C0">
        <w:rPr>
          <w:rFonts w:asciiTheme="minorHAnsi" w:hAnsiTheme="minorHAnsi" w:cstheme="minorHAnsi"/>
        </w:rPr>
        <w:t xml:space="preserve">pridobijo učenci in učenke 7. razreda osnovna znanja, ki so potrebna za razumevanje in temeljno uporabo računalnika. </w:t>
      </w:r>
    </w:p>
    <w:p w:rsidR="009546C0" w:rsidRPr="009546C0" w:rsidRDefault="009546C0" w:rsidP="009546C0">
      <w:pPr>
        <w:pStyle w:val="Brezrazmikov"/>
        <w:spacing w:line="276" w:lineRule="auto"/>
        <w:jc w:val="both"/>
        <w:rPr>
          <w:rFonts w:asciiTheme="minorHAnsi" w:hAnsiTheme="minorHAnsi" w:cstheme="minorHAnsi"/>
        </w:rPr>
      </w:pPr>
      <w:r w:rsidRPr="009546C0">
        <w:rPr>
          <w:rFonts w:asciiTheme="minorHAnsi" w:hAnsiTheme="minorHAnsi" w:cstheme="minorHAnsi"/>
        </w:rPr>
        <w:t>Učenci in učenke spoznavajo pomen in vlogo računalnika v sodobni družbi. Pri tem z njim iščejo, zbirajo, obdelajo, oblikujejo, predstavijo in vrednotijo aktualne informacije, ki jih zanimajo pri delu doma, v šoli in pri zabavi. Pri tem se posvetujejo tudi z učitelji drugih predmetov in šolskim knjižničarjem.</w:t>
      </w:r>
    </w:p>
    <w:p w:rsidR="009546C0" w:rsidRPr="009546C0" w:rsidRDefault="009546C0" w:rsidP="009546C0">
      <w:pPr>
        <w:pStyle w:val="Brezrazmikov"/>
        <w:spacing w:line="276" w:lineRule="auto"/>
        <w:jc w:val="both"/>
        <w:rPr>
          <w:rFonts w:asciiTheme="minorHAnsi" w:hAnsiTheme="minorHAnsi" w:cstheme="minorHAnsi"/>
        </w:rPr>
      </w:pPr>
      <w:r w:rsidRPr="009546C0">
        <w:rPr>
          <w:rFonts w:asciiTheme="minorHAnsi" w:hAnsiTheme="minorHAnsi" w:cstheme="minorHAnsi"/>
        </w:rPr>
        <w:t>Vsebinsko izhodišče pouka je vedno okolje, ki je učencem in učenkam blizu, ga dobro poznajo in jim je zanimivo. Z razlago, pogovorom in razgovorom med njimi ugotovimo pomen določene informacije v okolju učenca oziroma učenke in možnosti, ki jih pri tem nudi informacijska tehnologija. Učenke in učenci spoznavajo, predlagajo in vrednotijo merila in postopke za uspešno in učinkovito iskanje, obdelavo, oblikovanje in predstavitev informacij z računalniki.</w:t>
      </w:r>
    </w:p>
    <w:p w:rsidR="009546C0" w:rsidRPr="009546C0" w:rsidRDefault="009546C0" w:rsidP="009546C0">
      <w:pPr>
        <w:pStyle w:val="Brezrazmikov"/>
        <w:spacing w:line="276" w:lineRule="auto"/>
        <w:jc w:val="both"/>
        <w:rPr>
          <w:rFonts w:asciiTheme="minorHAnsi" w:hAnsiTheme="minorHAnsi" w:cstheme="minorHAnsi"/>
        </w:rPr>
      </w:pPr>
      <w:r w:rsidRPr="009546C0">
        <w:rPr>
          <w:rFonts w:asciiTheme="minorHAnsi" w:hAnsiTheme="minorHAnsi" w:cstheme="minorHAnsi"/>
        </w:rPr>
        <w:t>Pri tem učenci in učenke v skupinah z računalniki izdelajo različne izdelke.  Učenci izdelajo in oblikujejo pisni dokument z vsebino po lastni izbiri (npr. kuharsko knjigo, zbirko pesmi itd.) in ga predstavijo sošolcem oziroma sošolkam, ki prejeto informacijo ovrednotijo.</w:t>
      </w:r>
    </w:p>
    <w:p w:rsidR="00AA5C99" w:rsidRDefault="00AA5C99" w:rsidP="00D66440">
      <w:pPr>
        <w:spacing w:line="276" w:lineRule="auto"/>
        <w:jc w:val="both"/>
        <w:rPr>
          <w:rFonts w:cstheme="minorHAnsi"/>
          <w:sz w:val="24"/>
          <w:szCs w:val="24"/>
        </w:rPr>
      </w:pPr>
    </w:p>
    <w:p w:rsidR="003F2F03" w:rsidRDefault="003F2F03" w:rsidP="00D66440">
      <w:pPr>
        <w:spacing w:line="276" w:lineRule="auto"/>
        <w:jc w:val="both"/>
        <w:rPr>
          <w:rFonts w:cstheme="minorHAnsi"/>
          <w:sz w:val="24"/>
          <w:szCs w:val="24"/>
        </w:rPr>
      </w:pPr>
    </w:p>
    <w:p w:rsidR="00AA5C99" w:rsidRPr="00AA5C99" w:rsidRDefault="00AA5C99" w:rsidP="00AA5C99">
      <w:pPr>
        <w:shd w:val="clear" w:color="auto" w:fill="C00000"/>
        <w:spacing w:line="276" w:lineRule="auto"/>
        <w:jc w:val="both"/>
        <w:rPr>
          <w:rFonts w:cstheme="minorHAnsi"/>
          <w:sz w:val="28"/>
          <w:szCs w:val="28"/>
        </w:rPr>
      </w:pPr>
      <w:r w:rsidRPr="00AA5C99">
        <w:rPr>
          <w:rFonts w:cstheme="minorHAnsi"/>
          <w:sz w:val="28"/>
          <w:szCs w:val="28"/>
        </w:rPr>
        <w:lastRenderedPageBreak/>
        <w:t>LIKOVNO SNOVANJE</w:t>
      </w:r>
    </w:p>
    <w:p w:rsidR="00277779" w:rsidRPr="00277779" w:rsidRDefault="00277779" w:rsidP="00277779">
      <w:pPr>
        <w:spacing w:line="276" w:lineRule="auto"/>
        <w:jc w:val="both"/>
        <w:rPr>
          <w:rFonts w:cstheme="minorHAnsi"/>
        </w:rPr>
      </w:pPr>
      <w:r w:rsidRPr="00277779">
        <w:rPr>
          <w:rFonts w:cstheme="minorHAnsi"/>
        </w:rPr>
        <w:t>Izbirni predmet likovne umetnosti - likovno snovanje - je z svojimi vzgojno-izobraževalnimi  nalogami  pomemben dejavnik, ki dopolnjuje  vsebine rednega predmeta likovna vzgoja. Pri likovnem snovanju učenke in učenci razvijajo interes za različne oblike likovne dejavnosti, zmožnost opazova</w:t>
      </w:r>
      <w:r w:rsidR="003F2F03">
        <w:rPr>
          <w:rFonts w:cstheme="minorHAnsi"/>
        </w:rPr>
        <w:t>n</w:t>
      </w:r>
      <w:r w:rsidRPr="00277779">
        <w:rPr>
          <w:rFonts w:cstheme="minorHAnsi"/>
        </w:rPr>
        <w:t>ja, predstavljivosti, likov</w:t>
      </w:r>
      <w:r w:rsidR="003F2F03">
        <w:rPr>
          <w:rFonts w:cstheme="minorHAnsi"/>
        </w:rPr>
        <w:t>n</w:t>
      </w:r>
      <w:r w:rsidRPr="00277779">
        <w:rPr>
          <w:rFonts w:cstheme="minorHAnsi"/>
        </w:rPr>
        <w:t>ega mišljenja, likov</w:t>
      </w:r>
      <w:r w:rsidR="003F2F03">
        <w:rPr>
          <w:rFonts w:cstheme="minorHAnsi"/>
        </w:rPr>
        <w:t>n</w:t>
      </w:r>
      <w:r w:rsidRPr="00277779">
        <w:rPr>
          <w:rFonts w:cstheme="minorHAnsi"/>
        </w:rPr>
        <w:t>ega spomina, domišljije in ob likovnem ustvarjanju bogatijo čustvene, socialne in estetske osebnostne kvalitete.</w:t>
      </w:r>
    </w:p>
    <w:p w:rsidR="00AA5C99" w:rsidRDefault="00AA5C99" w:rsidP="00D66440">
      <w:pPr>
        <w:spacing w:line="276" w:lineRule="auto"/>
        <w:jc w:val="both"/>
        <w:rPr>
          <w:rFonts w:cstheme="minorHAnsi"/>
          <w:sz w:val="24"/>
          <w:szCs w:val="24"/>
        </w:rPr>
      </w:pPr>
    </w:p>
    <w:p w:rsidR="00AA5C99" w:rsidRPr="00AA5C99" w:rsidRDefault="00AA5C99" w:rsidP="00AA5C99">
      <w:pPr>
        <w:shd w:val="clear" w:color="auto" w:fill="C00000"/>
        <w:spacing w:line="276" w:lineRule="auto"/>
        <w:jc w:val="both"/>
        <w:rPr>
          <w:rFonts w:cstheme="minorHAnsi"/>
          <w:sz w:val="28"/>
          <w:szCs w:val="28"/>
        </w:rPr>
      </w:pPr>
      <w:r w:rsidRPr="00AA5C99">
        <w:rPr>
          <w:rFonts w:cstheme="minorHAnsi"/>
          <w:sz w:val="28"/>
          <w:szCs w:val="28"/>
        </w:rPr>
        <w:t xml:space="preserve">VZGOJA ZA MEDIJE </w:t>
      </w:r>
      <w:r w:rsidR="007C55BA">
        <w:rPr>
          <w:rFonts w:cstheme="minorHAnsi"/>
          <w:sz w:val="28"/>
          <w:szCs w:val="28"/>
        </w:rPr>
        <w:t>–</w:t>
      </w:r>
      <w:r w:rsidRPr="00AA5C99">
        <w:rPr>
          <w:rFonts w:cstheme="minorHAnsi"/>
          <w:sz w:val="28"/>
          <w:szCs w:val="28"/>
        </w:rPr>
        <w:t xml:space="preserve"> TISK</w:t>
      </w:r>
      <w:r w:rsidR="007C55BA">
        <w:rPr>
          <w:rFonts w:cstheme="minorHAnsi"/>
          <w:sz w:val="28"/>
          <w:szCs w:val="28"/>
        </w:rPr>
        <w:t xml:space="preserve"> in RADIO</w:t>
      </w:r>
    </w:p>
    <w:p w:rsidR="00824FCE" w:rsidRPr="00DB74EF" w:rsidRDefault="00824FCE" w:rsidP="00824FCE">
      <w:pPr>
        <w:spacing w:after="200" w:line="276" w:lineRule="auto"/>
        <w:jc w:val="both"/>
        <w:rPr>
          <w:rFonts w:cstheme="minorHAnsi"/>
        </w:rPr>
      </w:pPr>
      <w:r w:rsidRPr="00DB74EF">
        <w:rPr>
          <w:rFonts w:cstheme="minorHAnsi"/>
        </w:rPr>
        <w:t xml:space="preserve">Vzgoja za medije – tisk </w:t>
      </w:r>
      <w:r w:rsidR="007C55BA">
        <w:rPr>
          <w:rFonts w:cstheme="minorHAnsi"/>
        </w:rPr>
        <w:t xml:space="preserve">in radio </w:t>
      </w:r>
      <w:r w:rsidRPr="00DB74EF">
        <w:rPr>
          <w:rFonts w:cstheme="minorHAnsi"/>
        </w:rPr>
        <w:t>je družboslovno-humanistični izbirni predmet, ki je namenjen učencem v 7., 8. in 9. razredu po eno uro tedensko oz. 35 (32) ur letno.</w:t>
      </w:r>
    </w:p>
    <w:p w:rsidR="00824FCE" w:rsidRPr="00DB74EF" w:rsidRDefault="00824FCE" w:rsidP="00824FCE">
      <w:pPr>
        <w:spacing w:after="200" w:line="276" w:lineRule="auto"/>
        <w:jc w:val="both"/>
        <w:rPr>
          <w:rFonts w:cstheme="minorHAnsi"/>
        </w:rPr>
      </w:pPr>
      <w:r w:rsidRPr="00DB74EF">
        <w:rPr>
          <w:rFonts w:cstheme="minorHAnsi"/>
        </w:rPr>
        <w:t>Predstavitev in namen:</w:t>
      </w:r>
    </w:p>
    <w:p w:rsidR="00824FCE" w:rsidRPr="00DB74EF" w:rsidRDefault="00824FCE" w:rsidP="00824FCE">
      <w:pPr>
        <w:spacing w:after="200" w:line="276" w:lineRule="auto"/>
        <w:jc w:val="both"/>
        <w:rPr>
          <w:rFonts w:cstheme="minorHAnsi"/>
        </w:rPr>
      </w:pPr>
      <w:r w:rsidRPr="00DB74EF">
        <w:rPr>
          <w:rFonts w:cstheme="minorHAnsi"/>
        </w:rPr>
        <w:t>Predmet Tisk</w:t>
      </w:r>
      <w:r w:rsidR="007C55BA">
        <w:rPr>
          <w:rFonts w:cstheme="minorHAnsi"/>
        </w:rPr>
        <w:t xml:space="preserve"> in radio</w:t>
      </w:r>
      <w:r w:rsidRPr="00DB74EF">
        <w:rPr>
          <w:rFonts w:cstheme="minorHAnsi"/>
        </w:rPr>
        <w:t xml:space="preserve"> je zasnovan tako, da so poudarjene medijske teme tiska</w:t>
      </w:r>
      <w:r w:rsidR="007C55BA">
        <w:rPr>
          <w:rFonts w:cstheme="minorHAnsi"/>
        </w:rPr>
        <w:t xml:space="preserve"> in radia</w:t>
      </w:r>
      <w:r w:rsidRPr="00DB74EF">
        <w:rPr>
          <w:rFonts w:cstheme="minorHAnsi"/>
        </w:rPr>
        <w:t>. Učenci spoznajo tudi skupne značilnosti množičnih medijev, razlike med različnimi načini in oblikami sporočanja: novinarska, umetniška, publicistična besedila, dokument, fotografija, video, film, glasba, internet in znajo razlikovati oglaševanje ter propagando od novinarskega sporočanja. Učenci razumejo, da mediji sveta ne zrcalijo, ampak ga konstruirajo in ustvarjajo. Na koncu prvega leta učenci izdajo svoj časopis.</w:t>
      </w:r>
    </w:p>
    <w:p w:rsidR="00824FCE" w:rsidRPr="00DB74EF" w:rsidRDefault="00824FCE" w:rsidP="00824FCE">
      <w:pPr>
        <w:spacing w:after="200" w:line="276" w:lineRule="auto"/>
        <w:jc w:val="both"/>
        <w:rPr>
          <w:rFonts w:cstheme="minorHAnsi"/>
        </w:rPr>
      </w:pPr>
      <w:r w:rsidRPr="00DB74EF">
        <w:rPr>
          <w:rFonts w:cstheme="minorHAnsi"/>
        </w:rPr>
        <w:t>Poudarek pri predmetu je na pridobivanju izkušenj (tvorjenje besedil</w:t>
      </w:r>
      <w:r w:rsidR="007C55BA">
        <w:rPr>
          <w:rFonts w:cstheme="minorHAnsi"/>
        </w:rPr>
        <w:t>, zvočnih prispevkov</w:t>
      </w:r>
      <w:r w:rsidRPr="00DB74EF">
        <w:rPr>
          <w:rFonts w:cstheme="minorHAnsi"/>
        </w:rPr>
        <w:t>), raziskovalnem in timskem delu (izdelava glasila, spremljanje dogajanja</w:t>
      </w:r>
      <w:r w:rsidR="007C55BA">
        <w:rPr>
          <w:rFonts w:cstheme="minorHAnsi"/>
        </w:rPr>
        <w:t>, izvajanje intervjujev in radijskih poročanj</w:t>
      </w:r>
      <w:r w:rsidRPr="00DB74EF">
        <w:rPr>
          <w:rFonts w:cstheme="minorHAnsi"/>
        </w:rPr>
        <w:t>). Tako učenci svojo otroško radovednost usmerjajo v aktivno in kreativno delo, s katerim spodbujajo ustvarjalnost mišljenja, govorjenja in pisanja.</w:t>
      </w:r>
    </w:p>
    <w:p w:rsidR="00915747" w:rsidRPr="00DB74EF" w:rsidRDefault="00824FCE" w:rsidP="00824FCE">
      <w:pPr>
        <w:spacing w:after="200" w:line="276" w:lineRule="auto"/>
        <w:jc w:val="both"/>
        <w:rPr>
          <w:rFonts w:cstheme="minorHAnsi"/>
        </w:rPr>
      </w:pPr>
      <w:r w:rsidRPr="00DB74EF">
        <w:rPr>
          <w:rFonts w:cstheme="minorHAnsi"/>
        </w:rPr>
        <w:t>Oblike dela in ovrednotenje znanja:</w:t>
      </w:r>
    </w:p>
    <w:p w:rsidR="00824FCE" w:rsidRPr="00DB74EF" w:rsidRDefault="00824FCE" w:rsidP="00824FCE">
      <w:pPr>
        <w:spacing w:after="200" w:line="276" w:lineRule="auto"/>
        <w:jc w:val="both"/>
        <w:rPr>
          <w:rFonts w:cstheme="minorHAnsi"/>
        </w:rPr>
      </w:pPr>
      <w:r w:rsidRPr="00DB74EF">
        <w:rPr>
          <w:rFonts w:cstheme="minorHAnsi"/>
        </w:rPr>
        <w:t>Učenci spoznajo novinarsko delo, različne novinarske časopisne zvrsti in žanre, novinarsko etiko, oglaševanje in se seznanijo s celotnim postopkom nastanka časopisa (od ideje do tiska)</w:t>
      </w:r>
      <w:r w:rsidR="007C55BA">
        <w:rPr>
          <w:rFonts w:cstheme="minorHAnsi"/>
        </w:rPr>
        <w:t xml:space="preserve"> in delovanja radia</w:t>
      </w:r>
      <w:r w:rsidRPr="00DB74EF">
        <w:rPr>
          <w:rFonts w:cstheme="minorHAnsi"/>
        </w:rPr>
        <w:t>. Obisk ene izmed bližnjih radijsko-časopisnih hiš, tiskarn ter pogovor s pravim novinarjem daje slikovitejši pogled na tiskane medije in popestri delo pri predmetu. Učenci se tudi sami preizkušajo v vlogi novinarjev, oblikujejo uredniški odbor, sodelujejo pri izdelavi šolskega (spletnega) glasila.</w:t>
      </w:r>
    </w:p>
    <w:p w:rsidR="00824FCE" w:rsidRPr="00DB74EF" w:rsidRDefault="00824FCE" w:rsidP="00824FCE">
      <w:pPr>
        <w:spacing w:after="200" w:line="276" w:lineRule="auto"/>
        <w:jc w:val="both"/>
        <w:rPr>
          <w:rFonts w:cstheme="minorHAnsi"/>
        </w:rPr>
      </w:pPr>
      <w:r w:rsidRPr="00DB74EF">
        <w:rPr>
          <w:rFonts w:cstheme="minorHAnsi"/>
        </w:rPr>
        <w:t>V šolskem letu so učenci ocenjeni najmanj dvakrat.</w:t>
      </w:r>
    </w:p>
    <w:p w:rsidR="00D66440" w:rsidRDefault="00D66440" w:rsidP="00E43A65">
      <w:pPr>
        <w:rPr>
          <w:sz w:val="24"/>
          <w:szCs w:val="24"/>
        </w:rPr>
      </w:pPr>
    </w:p>
    <w:p w:rsidR="003F2F03" w:rsidRDefault="003F2F03" w:rsidP="00E43A65">
      <w:pPr>
        <w:rPr>
          <w:sz w:val="24"/>
          <w:szCs w:val="24"/>
        </w:rPr>
      </w:pPr>
    </w:p>
    <w:p w:rsidR="003F2F03" w:rsidRDefault="003F2F03" w:rsidP="00E43A65">
      <w:pPr>
        <w:rPr>
          <w:sz w:val="24"/>
          <w:szCs w:val="24"/>
        </w:rPr>
      </w:pPr>
    </w:p>
    <w:p w:rsidR="003F2F03" w:rsidRPr="00D66440" w:rsidRDefault="003F2F03" w:rsidP="00E43A65">
      <w:pPr>
        <w:rPr>
          <w:sz w:val="24"/>
          <w:szCs w:val="24"/>
        </w:rPr>
      </w:pPr>
    </w:p>
    <w:p w:rsidR="00D66440" w:rsidRDefault="00AA5C99" w:rsidP="00AA5C99">
      <w:pPr>
        <w:shd w:val="clear" w:color="auto" w:fill="C00000"/>
        <w:rPr>
          <w:sz w:val="28"/>
          <w:szCs w:val="28"/>
        </w:rPr>
      </w:pPr>
      <w:r>
        <w:rPr>
          <w:sz w:val="28"/>
          <w:szCs w:val="28"/>
        </w:rPr>
        <w:lastRenderedPageBreak/>
        <w:t>OBDELAVA GRADIV – LES</w:t>
      </w:r>
    </w:p>
    <w:p w:rsidR="004E0920" w:rsidRDefault="004E0920" w:rsidP="004E0920">
      <w:pPr>
        <w:shd w:val="clear" w:color="auto" w:fill="FFFFFF" w:themeFill="background1"/>
      </w:pPr>
    </w:p>
    <w:p w:rsidR="004E0920" w:rsidRPr="004E0920" w:rsidRDefault="004E0920" w:rsidP="004E0920">
      <w:pPr>
        <w:jc w:val="both"/>
        <w:rPr>
          <w:rFonts w:cstheme="minorHAnsi"/>
        </w:rPr>
      </w:pPr>
      <w:r w:rsidRPr="004E0920">
        <w:rPr>
          <w:rFonts w:cstheme="minorHAnsi"/>
        </w:rPr>
        <w:t xml:space="preserve">Izberejo lahko učenci: 7., 8. in 9. razreda </w:t>
      </w:r>
    </w:p>
    <w:p w:rsidR="004E0920" w:rsidRPr="004E0920" w:rsidRDefault="004E0920" w:rsidP="004E0920">
      <w:pPr>
        <w:jc w:val="both"/>
        <w:rPr>
          <w:rFonts w:cstheme="minorHAnsi"/>
        </w:rPr>
      </w:pPr>
      <w:r w:rsidRPr="004E0920">
        <w:rPr>
          <w:rFonts w:cstheme="minorHAnsi"/>
        </w:rPr>
        <w:t xml:space="preserve">Število ur: 35 – 2 uri tedensko </w:t>
      </w:r>
    </w:p>
    <w:p w:rsidR="004E0920" w:rsidRPr="004E0920" w:rsidRDefault="004E0920" w:rsidP="004E0920">
      <w:pPr>
        <w:spacing w:after="12" w:line="251" w:lineRule="auto"/>
        <w:ind w:left="10" w:right="52"/>
        <w:jc w:val="both"/>
        <w:rPr>
          <w:rFonts w:cstheme="minorHAnsi"/>
        </w:rPr>
      </w:pPr>
      <w:r w:rsidRPr="004E0920">
        <w:rPr>
          <w:rFonts w:cstheme="minorHAnsi"/>
          <w:noProof/>
          <w:lang w:eastAsia="sl-SI"/>
        </w:rPr>
        <w:drawing>
          <wp:anchor distT="0" distB="0" distL="114300" distR="114300" simplePos="0" relativeHeight="251662336" behindDoc="0" locked="0" layoutInCell="1" allowOverlap="1" wp14:anchorId="3D912826" wp14:editId="04BE04E3">
            <wp:simplePos x="0" y="0"/>
            <wp:positionH relativeFrom="margin">
              <wp:posOffset>2834005</wp:posOffset>
            </wp:positionH>
            <wp:positionV relativeFrom="paragraph">
              <wp:posOffset>113665</wp:posOffset>
            </wp:positionV>
            <wp:extent cx="2926080" cy="2419350"/>
            <wp:effectExtent l="0" t="0" r="7620" b="0"/>
            <wp:wrapThrough wrapText="bothSides">
              <wp:wrapPolygon edited="0">
                <wp:start x="0" y="0"/>
                <wp:lineTo x="0" y="21430"/>
                <wp:lineTo x="21516" y="21430"/>
                <wp:lineTo x="21516" y="0"/>
                <wp:lineTo x="0" y="0"/>
              </wp:wrapPolygon>
            </wp:wrapThrough>
            <wp:docPr id="18" name="Slika 18" descr="Obdelava gradiv 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bdelava gradiv Les"/>
                    <pic:cNvPicPr>
                      <a:picLocks noChangeAspect="1" noChangeArrowheads="1"/>
                    </pic:cNvPicPr>
                  </pic:nvPicPr>
                  <pic:blipFill rotWithShape="1">
                    <a:blip r:embed="rId9">
                      <a:extLst>
                        <a:ext uri="{28A0092B-C50C-407E-A947-70E740481C1C}">
                          <a14:useLocalDpi xmlns:a14="http://schemas.microsoft.com/office/drawing/2010/main" val="0"/>
                        </a:ext>
                      </a:extLst>
                    </a:blip>
                    <a:srcRect l="31613" t="39180" r="3226" b="22779"/>
                    <a:stretch/>
                  </pic:blipFill>
                  <pic:spPr bwMode="auto">
                    <a:xfrm>
                      <a:off x="0" y="0"/>
                      <a:ext cx="2926080" cy="241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E0920">
        <w:rPr>
          <w:rFonts w:eastAsia="Arial" w:cstheme="minorHAnsi"/>
        </w:rPr>
        <w:t>Pri izbirnem predmetu obdelava gradiv: les, u</w:t>
      </w:r>
      <w:r w:rsidRPr="004E0920">
        <w:rPr>
          <w:rFonts w:eastAsia="Calibri" w:cstheme="minorHAnsi"/>
        </w:rPr>
        <w:t>č</w:t>
      </w:r>
      <w:r w:rsidRPr="004E0920">
        <w:rPr>
          <w:rFonts w:eastAsia="Arial" w:cstheme="minorHAnsi"/>
        </w:rPr>
        <w:t>enci napravijo sintezo temeljnih znanj in veš</w:t>
      </w:r>
      <w:r w:rsidRPr="004E0920">
        <w:rPr>
          <w:rFonts w:eastAsia="Calibri" w:cstheme="minorHAnsi"/>
        </w:rPr>
        <w:t>č</w:t>
      </w:r>
      <w:r w:rsidRPr="004E0920">
        <w:rPr>
          <w:rFonts w:eastAsia="Arial" w:cstheme="minorHAnsi"/>
        </w:rPr>
        <w:t>in s podro</w:t>
      </w:r>
      <w:r w:rsidRPr="004E0920">
        <w:rPr>
          <w:rFonts w:eastAsia="Calibri" w:cstheme="minorHAnsi"/>
        </w:rPr>
        <w:t>č</w:t>
      </w:r>
      <w:r w:rsidRPr="004E0920">
        <w:rPr>
          <w:rFonts w:eastAsia="Arial" w:cstheme="minorHAnsi"/>
        </w:rPr>
        <w:t>ja obdelave gradiv, ki so jih pridobili pri predmetu tehnika in tehnologija v nižjih razredih. Osnovno gradivo je les, ki ga kombiniramo z drugimi: papirna gradiva, usnje, slama, mehka žica, ipd. Orodja in obdelovalni postopki so praviloma ro</w:t>
      </w:r>
      <w:r w:rsidRPr="004E0920">
        <w:rPr>
          <w:rFonts w:eastAsia="Calibri" w:cstheme="minorHAnsi"/>
        </w:rPr>
        <w:t>č</w:t>
      </w:r>
      <w:r w:rsidRPr="004E0920">
        <w:rPr>
          <w:rFonts w:eastAsia="Arial" w:cstheme="minorHAnsi"/>
        </w:rPr>
        <w:t xml:space="preserve">ni. </w:t>
      </w:r>
    </w:p>
    <w:p w:rsidR="004E0920" w:rsidRPr="004E0920" w:rsidRDefault="004E0920" w:rsidP="004E0920">
      <w:pPr>
        <w:spacing w:after="12" w:line="251" w:lineRule="auto"/>
        <w:ind w:left="10" w:right="52" w:hanging="10"/>
        <w:jc w:val="both"/>
        <w:rPr>
          <w:rFonts w:cstheme="minorHAnsi"/>
        </w:rPr>
      </w:pPr>
      <w:r w:rsidRPr="004E0920">
        <w:rPr>
          <w:rFonts w:eastAsia="Arial" w:cstheme="minorHAnsi"/>
        </w:rPr>
        <w:t>V u</w:t>
      </w:r>
      <w:r w:rsidRPr="004E0920">
        <w:rPr>
          <w:rFonts w:eastAsia="Calibri" w:cstheme="minorHAnsi"/>
        </w:rPr>
        <w:t>č</w:t>
      </w:r>
      <w:r w:rsidRPr="004E0920">
        <w:rPr>
          <w:rFonts w:eastAsia="Arial" w:cstheme="minorHAnsi"/>
        </w:rPr>
        <w:t>ne enote so vklju</w:t>
      </w:r>
      <w:r w:rsidRPr="004E0920">
        <w:rPr>
          <w:rFonts w:eastAsia="Calibri" w:cstheme="minorHAnsi"/>
        </w:rPr>
        <w:t>č</w:t>
      </w:r>
      <w:r w:rsidRPr="004E0920">
        <w:rPr>
          <w:rFonts w:eastAsia="Arial" w:cstheme="minorHAnsi"/>
        </w:rPr>
        <w:t xml:space="preserve">eni elementi ekonomike, organizacija dela in planiranje proizvodnje. </w:t>
      </w:r>
    </w:p>
    <w:p w:rsidR="004E0920" w:rsidRPr="004E0920" w:rsidRDefault="004E0920" w:rsidP="004E0920">
      <w:pPr>
        <w:spacing w:after="12" w:line="251" w:lineRule="auto"/>
        <w:ind w:left="10" w:right="52" w:hanging="10"/>
        <w:jc w:val="both"/>
        <w:rPr>
          <w:rFonts w:cstheme="minorHAnsi"/>
        </w:rPr>
      </w:pPr>
      <w:r w:rsidRPr="004E0920">
        <w:rPr>
          <w:rFonts w:eastAsia="Arial" w:cstheme="minorHAnsi"/>
        </w:rPr>
        <w:t>Pri delu u</w:t>
      </w:r>
      <w:r w:rsidRPr="004E0920">
        <w:rPr>
          <w:rFonts w:eastAsia="Calibri" w:cstheme="minorHAnsi"/>
        </w:rPr>
        <w:t>č</w:t>
      </w:r>
      <w:r w:rsidRPr="004E0920">
        <w:rPr>
          <w:rFonts w:eastAsia="Arial" w:cstheme="minorHAnsi"/>
        </w:rPr>
        <w:t>enci samostojno uporabljajo priro</w:t>
      </w:r>
      <w:r w:rsidRPr="004E0920">
        <w:rPr>
          <w:rFonts w:eastAsia="Calibri" w:cstheme="minorHAnsi"/>
        </w:rPr>
        <w:t>č</w:t>
      </w:r>
      <w:r w:rsidRPr="004E0920">
        <w:rPr>
          <w:rFonts w:eastAsia="Arial" w:cstheme="minorHAnsi"/>
        </w:rPr>
        <w:t>nike in druge vire informacij. Iš</w:t>
      </w:r>
      <w:r w:rsidRPr="004E0920">
        <w:rPr>
          <w:rFonts w:eastAsia="Calibri" w:cstheme="minorHAnsi"/>
        </w:rPr>
        <w:t>č</w:t>
      </w:r>
      <w:r w:rsidRPr="004E0920">
        <w:rPr>
          <w:rFonts w:eastAsia="Arial" w:cstheme="minorHAnsi"/>
        </w:rPr>
        <w:t>ejo lastne rešitve pri  konstruiranju predmetov, dolo</w:t>
      </w:r>
      <w:r w:rsidRPr="004E0920">
        <w:rPr>
          <w:rFonts w:eastAsia="Calibri" w:cstheme="minorHAnsi"/>
        </w:rPr>
        <w:t>č</w:t>
      </w:r>
      <w:r w:rsidRPr="004E0920">
        <w:rPr>
          <w:rFonts w:eastAsia="Arial" w:cstheme="minorHAnsi"/>
        </w:rPr>
        <w:t xml:space="preserve">anju delovnih postopkov ter organizaciji delovnega mesta in proizvodnega procesa. </w:t>
      </w:r>
    </w:p>
    <w:p w:rsidR="004E0920" w:rsidRPr="004E0920" w:rsidRDefault="004E0920" w:rsidP="004E0920">
      <w:pPr>
        <w:spacing w:after="12" w:line="251" w:lineRule="auto"/>
        <w:ind w:left="10" w:right="52" w:hanging="10"/>
        <w:jc w:val="both"/>
        <w:rPr>
          <w:rFonts w:cstheme="minorHAnsi"/>
        </w:rPr>
      </w:pPr>
      <w:r w:rsidRPr="004E0920">
        <w:rPr>
          <w:rFonts w:eastAsia="Arial" w:cstheme="minorHAnsi"/>
        </w:rPr>
        <w:t>Prevladuje individualno prakti</w:t>
      </w:r>
      <w:r w:rsidRPr="004E0920">
        <w:rPr>
          <w:rFonts w:eastAsia="Calibri" w:cstheme="minorHAnsi"/>
        </w:rPr>
        <w:t>č</w:t>
      </w:r>
      <w:r w:rsidRPr="004E0920">
        <w:rPr>
          <w:rFonts w:eastAsia="Arial" w:cstheme="minorHAnsi"/>
        </w:rPr>
        <w:t xml:space="preserve">no delo in delo v majhnih skupinah. Posebna pozornost je namenjena varstvu pri delu. </w:t>
      </w:r>
    </w:p>
    <w:p w:rsidR="004E0920" w:rsidRPr="004E0920" w:rsidRDefault="004E0920" w:rsidP="004E0920">
      <w:pPr>
        <w:spacing w:after="0"/>
        <w:ind w:left="-5" w:hanging="10"/>
        <w:jc w:val="both"/>
        <w:rPr>
          <w:rFonts w:eastAsia="Arial" w:cstheme="minorHAnsi"/>
          <w:b/>
          <w:u w:val="single" w:color="000000"/>
        </w:rPr>
      </w:pPr>
    </w:p>
    <w:p w:rsidR="004E0920" w:rsidRPr="004E0920" w:rsidRDefault="004E0920" w:rsidP="004E0920">
      <w:pPr>
        <w:spacing w:after="0"/>
        <w:ind w:left="-5" w:hanging="10"/>
        <w:jc w:val="both"/>
        <w:rPr>
          <w:rFonts w:cstheme="minorHAnsi"/>
        </w:rPr>
      </w:pPr>
      <w:r w:rsidRPr="004E0920">
        <w:rPr>
          <w:rFonts w:eastAsia="Arial" w:cstheme="minorHAnsi"/>
        </w:rPr>
        <w:t xml:space="preserve">Cilji: </w:t>
      </w:r>
    </w:p>
    <w:p w:rsidR="004E0920" w:rsidRPr="004E0920" w:rsidRDefault="004E0920" w:rsidP="004E0920">
      <w:pPr>
        <w:numPr>
          <w:ilvl w:val="0"/>
          <w:numId w:val="6"/>
        </w:numPr>
        <w:spacing w:after="12" w:line="251" w:lineRule="auto"/>
        <w:ind w:right="52" w:hanging="360"/>
        <w:jc w:val="both"/>
        <w:rPr>
          <w:rFonts w:cstheme="minorHAnsi"/>
        </w:rPr>
      </w:pPr>
      <w:r w:rsidRPr="004E0920">
        <w:rPr>
          <w:rFonts w:eastAsia="Arial" w:cstheme="minorHAnsi"/>
        </w:rPr>
        <w:t>Na</w:t>
      </w:r>
      <w:r w:rsidRPr="004E0920">
        <w:rPr>
          <w:rFonts w:eastAsia="Calibri" w:cstheme="minorHAnsi"/>
        </w:rPr>
        <w:t>č</w:t>
      </w:r>
      <w:r w:rsidRPr="004E0920">
        <w:rPr>
          <w:rFonts w:eastAsia="Arial" w:cstheme="minorHAnsi"/>
        </w:rPr>
        <w:t xml:space="preserve">rtujejo predmete iz lesnih in drugih gradiv. </w:t>
      </w:r>
    </w:p>
    <w:p w:rsidR="004E0920" w:rsidRPr="004E0920" w:rsidRDefault="004E0920" w:rsidP="004E0920">
      <w:pPr>
        <w:numPr>
          <w:ilvl w:val="0"/>
          <w:numId w:val="6"/>
        </w:numPr>
        <w:spacing w:after="12" w:line="251" w:lineRule="auto"/>
        <w:ind w:right="52" w:hanging="360"/>
        <w:jc w:val="both"/>
        <w:rPr>
          <w:rFonts w:cstheme="minorHAnsi"/>
        </w:rPr>
      </w:pPr>
      <w:r w:rsidRPr="004E0920">
        <w:rPr>
          <w:rFonts w:eastAsia="Arial" w:cstheme="minorHAnsi"/>
        </w:rPr>
        <w:t>Izdelajo in uporabijo tehni</w:t>
      </w:r>
      <w:r w:rsidRPr="004E0920">
        <w:rPr>
          <w:rFonts w:eastAsia="Calibri" w:cstheme="minorHAnsi"/>
        </w:rPr>
        <w:t>č</w:t>
      </w:r>
      <w:r w:rsidRPr="004E0920">
        <w:rPr>
          <w:rFonts w:eastAsia="Arial" w:cstheme="minorHAnsi"/>
        </w:rPr>
        <w:t xml:space="preserve">no in tehnološko dokumentacijo. </w:t>
      </w:r>
    </w:p>
    <w:p w:rsidR="004E0920" w:rsidRPr="004E0920" w:rsidRDefault="004E0920" w:rsidP="004E0920">
      <w:pPr>
        <w:numPr>
          <w:ilvl w:val="0"/>
          <w:numId w:val="6"/>
        </w:numPr>
        <w:spacing w:after="12" w:line="251" w:lineRule="auto"/>
        <w:ind w:right="52" w:hanging="360"/>
        <w:jc w:val="both"/>
        <w:rPr>
          <w:rFonts w:cstheme="minorHAnsi"/>
        </w:rPr>
      </w:pPr>
      <w:r w:rsidRPr="004E0920">
        <w:rPr>
          <w:rFonts w:eastAsia="Arial" w:cstheme="minorHAnsi"/>
        </w:rPr>
        <w:t>Pri izdelavi na</w:t>
      </w:r>
      <w:r w:rsidRPr="004E0920">
        <w:rPr>
          <w:rFonts w:eastAsia="Calibri" w:cstheme="minorHAnsi"/>
        </w:rPr>
        <w:t>č</w:t>
      </w:r>
      <w:r w:rsidRPr="004E0920">
        <w:rPr>
          <w:rFonts w:eastAsia="Arial" w:cstheme="minorHAnsi"/>
        </w:rPr>
        <w:t xml:space="preserve">rtovanega predmeta uporabijo obdelovalne postopke. </w:t>
      </w:r>
    </w:p>
    <w:p w:rsidR="004E0920" w:rsidRPr="004E0920" w:rsidRDefault="004E0920" w:rsidP="004E0920">
      <w:pPr>
        <w:numPr>
          <w:ilvl w:val="0"/>
          <w:numId w:val="6"/>
        </w:numPr>
        <w:spacing w:after="35" w:line="251" w:lineRule="auto"/>
        <w:ind w:right="52" w:hanging="360"/>
        <w:jc w:val="both"/>
        <w:rPr>
          <w:rFonts w:cstheme="minorHAnsi"/>
        </w:rPr>
      </w:pPr>
      <w:r w:rsidRPr="004E0920">
        <w:rPr>
          <w:rFonts w:eastAsia="Arial" w:cstheme="minorHAnsi"/>
        </w:rPr>
        <w:t xml:space="preserve">Ugotavljajo osnovne tehnološke lastnosti gradiv in jih primerjajo med seboj. </w:t>
      </w:r>
    </w:p>
    <w:p w:rsidR="004E0920" w:rsidRPr="004E0920" w:rsidRDefault="004E0920" w:rsidP="004E0920">
      <w:pPr>
        <w:numPr>
          <w:ilvl w:val="0"/>
          <w:numId w:val="6"/>
        </w:numPr>
        <w:spacing w:after="12" w:line="251" w:lineRule="auto"/>
        <w:ind w:right="52" w:hanging="360"/>
        <w:jc w:val="both"/>
        <w:rPr>
          <w:rFonts w:cstheme="minorHAnsi"/>
        </w:rPr>
      </w:pPr>
      <w:r w:rsidRPr="004E0920">
        <w:rPr>
          <w:rFonts w:eastAsia="Arial" w:cstheme="minorHAnsi"/>
        </w:rPr>
        <w:t>Merijo z ustreznimi merilnimi pripomo</w:t>
      </w:r>
      <w:r w:rsidRPr="004E0920">
        <w:rPr>
          <w:rFonts w:eastAsia="Calibri" w:cstheme="minorHAnsi"/>
        </w:rPr>
        <w:t>č</w:t>
      </w:r>
      <w:r w:rsidRPr="004E0920">
        <w:rPr>
          <w:rFonts w:eastAsia="Arial" w:cstheme="minorHAnsi"/>
        </w:rPr>
        <w:t xml:space="preserve">ki. </w:t>
      </w:r>
    </w:p>
    <w:p w:rsidR="00915747" w:rsidRPr="003F2F03" w:rsidRDefault="004E0920" w:rsidP="003F2F03">
      <w:pPr>
        <w:numPr>
          <w:ilvl w:val="0"/>
          <w:numId w:val="6"/>
        </w:numPr>
        <w:spacing w:after="35" w:line="251" w:lineRule="auto"/>
        <w:ind w:right="52" w:hanging="360"/>
        <w:jc w:val="both"/>
        <w:rPr>
          <w:rFonts w:cstheme="minorHAnsi"/>
        </w:rPr>
      </w:pPr>
      <w:r w:rsidRPr="004E0920">
        <w:rPr>
          <w:rFonts w:eastAsia="Arial" w:cstheme="minorHAnsi"/>
        </w:rPr>
        <w:t xml:space="preserve">Spoznavajo sestavo in delovanje osnovnih orodij in strojev za obdelavo gradiv. </w:t>
      </w:r>
      <w:bookmarkStart w:id="0" w:name="_GoBack"/>
      <w:bookmarkEnd w:id="0"/>
    </w:p>
    <w:p w:rsidR="004E0920" w:rsidRPr="004E0920" w:rsidRDefault="004E0920" w:rsidP="004E0920">
      <w:pPr>
        <w:numPr>
          <w:ilvl w:val="0"/>
          <w:numId w:val="6"/>
        </w:numPr>
        <w:spacing w:after="12" w:line="251" w:lineRule="auto"/>
        <w:ind w:right="52" w:hanging="360"/>
        <w:jc w:val="both"/>
        <w:rPr>
          <w:rFonts w:cstheme="minorHAnsi"/>
        </w:rPr>
      </w:pPr>
      <w:r w:rsidRPr="004E0920">
        <w:rPr>
          <w:rFonts w:eastAsia="Arial" w:cstheme="minorHAnsi"/>
        </w:rPr>
        <w:t>Iš</w:t>
      </w:r>
      <w:r w:rsidRPr="004E0920">
        <w:rPr>
          <w:rFonts w:eastAsia="Calibri" w:cstheme="minorHAnsi"/>
        </w:rPr>
        <w:t>č</w:t>
      </w:r>
      <w:r w:rsidRPr="004E0920">
        <w:rPr>
          <w:rFonts w:eastAsia="Arial" w:cstheme="minorHAnsi"/>
        </w:rPr>
        <w:t>ejo podobnosti in razlike med orodji, namenjenimi enakim obdelovalnim postopkom pri obdelavi razli</w:t>
      </w:r>
      <w:r w:rsidRPr="004E0920">
        <w:rPr>
          <w:rFonts w:eastAsia="Calibri" w:cstheme="minorHAnsi"/>
        </w:rPr>
        <w:t>č</w:t>
      </w:r>
      <w:r w:rsidRPr="004E0920">
        <w:rPr>
          <w:rFonts w:eastAsia="Arial" w:cstheme="minorHAnsi"/>
        </w:rPr>
        <w:t xml:space="preserve">nih gradiv. </w:t>
      </w:r>
    </w:p>
    <w:p w:rsidR="004E0920" w:rsidRPr="004E0920" w:rsidRDefault="004E0920" w:rsidP="004E0920">
      <w:pPr>
        <w:numPr>
          <w:ilvl w:val="0"/>
          <w:numId w:val="6"/>
        </w:numPr>
        <w:spacing w:after="12" w:line="251" w:lineRule="auto"/>
        <w:ind w:right="52" w:hanging="360"/>
        <w:jc w:val="both"/>
        <w:rPr>
          <w:rFonts w:cstheme="minorHAnsi"/>
        </w:rPr>
      </w:pPr>
      <w:r w:rsidRPr="004E0920">
        <w:rPr>
          <w:rFonts w:eastAsia="Arial" w:cstheme="minorHAnsi"/>
        </w:rPr>
        <w:t>Izvajajo osnovne delovne operacije z ro</w:t>
      </w:r>
      <w:r w:rsidRPr="004E0920">
        <w:rPr>
          <w:rFonts w:eastAsia="Calibri" w:cstheme="minorHAnsi"/>
        </w:rPr>
        <w:t>č</w:t>
      </w:r>
      <w:r w:rsidRPr="004E0920">
        <w:rPr>
          <w:rFonts w:eastAsia="Arial" w:cstheme="minorHAnsi"/>
        </w:rPr>
        <w:t xml:space="preserve">nimi orodji ter spoznajo organizacijo delovnega mesta. </w:t>
      </w:r>
    </w:p>
    <w:p w:rsidR="004E0920" w:rsidRPr="004E0920" w:rsidRDefault="004E0920" w:rsidP="004E0920">
      <w:pPr>
        <w:numPr>
          <w:ilvl w:val="0"/>
          <w:numId w:val="6"/>
        </w:numPr>
        <w:spacing w:after="12" w:line="251" w:lineRule="auto"/>
        <w:ind w:right="52" w:hanging="360"/>
        <w:jc w:val="both"/>
        <w:rPr>
          <w:rFonts w:cstheme="minorHAnsi"/>
        </w:rPr>
      </w:pPr>
      <w:r w:rsidRPr="004E0920">
        <w:rPr>
          <w:rFonts w:eastAsia="Arial" w:cstheme="minorHAnsi"/>
        </w:rPr>
        <w:t xml:space="preserve">Se navajajo na smotrno organizacijo in planiranje proizvodnje. </w:t>
      </w:r>
    </w:p>
    <w:p w:rsidR="004E0920" w:rsidRPr="004E0920" w:rsidRDefault="004E0920" w:rsidP="004E0920">
      <w:pPr>
        <w:numPr>
          <w:ilvl w:val="0"/>
          <w:numId w:val="6"/>
        </w:numPr>
        <w:spacing w:after="12" w:line="251" w:lineRule="auto"/>
        <w:ind w:right="52" w:hanging="360"/>
        <w:jc w:val="both"/>
        <w:rPr>
          <w:rFonts w:cstheme="minorHAnsi"/>
        </w:rPr>
      </w:pPr>
      <w:r w:rsidRPr="004E0920">
        <w:rPr>
          <w:rFonts w:eastAsia="Arial" w:cstheme="minorHAnsi"/>
        </w:rPr>
        <w:t xml:space="preserve">Spoznavajo nevarnosti pri delu, izbirajo varnostna sredstva in upoštevajo ukrepe za varno delo. </w:t>
      </w:r>
    </w:p>
    <w:p w:rsidR="004E0920" w:rsidRPr="004E0920" w:rsidRDefault="004E0920" w:rsidP="004E0920">
      <w:pPr>
        <w:numPr>
          <w:ilvl w:val="0"/>
          <w:numId w:val="7"/>
        </w:numPr>
        <w:spacing w:after="12" w:line="251" w:lineRule="auto"/>
        <w:ind w:right="52" w:hanging="360"/>
        <w:jc w:val="both"/>
        <w:rPr>
          <w:rFonts w:cstheme="minorHAnsi"/>
        </w:rPr>
      </w:pPr>
      <w:r w:rsidRPr="004E0920">
        <w:rPr>
          <w:rFonts w:eastAsia="Arial" w:cstheme="minorHAnsi"/>
        </w:rPr>
        <w:t xml:space="preserve">Odkrivajo in razvijajo svoje sposobnosti, se navajajo na delo v skupini in vrednotijo svoje delo in predmete dela. </w:t>
      </w:r>
    </w:p>
    <w:p w:rsidR="004E0920" w:rsidRPr="004E0920" w:rsidRDefault="004E0920" w:rsidP="004E0920">
      <w:pPr>
        <w:numPr>
          <w:ilvl w:val="0"/>
          <w:numId w:val="7"/>
        </w:numPr>
        <w:spacing w:after="12" w:line="251" w:lineRule="auto"/>
        <w:ind w:right="52" w:hanging="360"/>
        <w:jc w:val="both"/>
        <w:rPr>
          <w:rFonts w:cstheme="minorHAnsi"/>
        </w:rPr>
      </w:pPr>
      <w:r w:rsidRPr="004E0920">
        <w:rPr>
          <w:rFonts w:eastAsia="Arial" w:cstheme="minorHAnsi"/>
        </w:rPr>
        <w:t xml:space="preserve">Spoznajo poklice v industriji in obrti. </w:t>
      </w:r>
    </w:p>
    <w:p w:rsidR="004E0920" w:rsidRPr="004E0920" w:rsidRDefault="004E0920" w:rsidP="004E0920">
      <w:pPr>
        <w:numPr>
          <w:ilvl w:val="0"/>
          <w:numId w:val="7"/>
        </w:numPr>
        <w:spacing w:after="12" w:line="251" w:lineRule="auto"/>
        <w:ind w:right="52" w:hanging="360"/>
        <w:jc w:val="both"/>
        <w:rPr>
          <w:rFonts w:cstheme="minorHAnsi"/>
        </w:rPr>
      </w:pPr>
      <w:r w:rsidRPr="004E0920">
        <w:rPr>
          <w:rFonts w:eastAsia="Arial" w:cstheme="minorHAnsi"/>
        </w:rPr>
        <w:t xml:space="preserve">Spoznavajo problematiko vpliva tehnike in tehnologije na okolje ter njegovega varovanja. </w:t>
      </w:r>
    </w:p>
    <w:p w:rsidR="004E0920" w:rsidRPr="004E0920" w:rsidRDefault="004E0920" w:rsidP="004E0920">
      <w:pPr>
        <w:shd w:val="clear" w:color="auto" w:fill="FFFFFF" w:themeFill="background1"/>
      </w:pPr>
    </w:p>
    <w:p w:rsidR="00AA5C99" w:rsidRDefault="00701EDE" w:rsidP="00701EDE">
      <w:pPr>
        <w:shd w:val="clear" w:color="auto" w:fill="C00000"/>
        <w:rPr>
          <w:sz w:val="28"/>
          <w:szCs w:val="28"/>
        </w:rPr>
      </w:pPr>
      <w:r>
        <w:rPr>
          <w:sz w:val="28"/>
          <w:szCs w:val="28"/>
        </w:rPr>
        <w:t>ANSAMBELSKA IGRA</w:t>
      </w:r>
      <w:r w:rsidR="007C55BA">
        <w:rPr>
          <w:sz w:val="28"/>
          <w:szCs w:val="28"/>
        </w:rPr>
        <w:t xml:space="preserve"> – šolski band</w:t>
      </w:r>
    </w:p>
    <w:p w:rsidR="00701EDE" w:rsidRDefault="00701EDE" w:rsidP="00701EDE">
      <w:pPr>
        <w:pStyle w:val="Navadensplet"/>
        <w:spacing w:line="276" w:lineRule="auto"/>
        <w:jc w:val="both"/>
        <w:rPr>
          <w:rFonts w:asciiTheme="minorHAnsi" w:hAnsiTheme="minorHAnsi" w:cstheme="minorHAnsi"/>
          <w:sz w:val="22"/>
          <w:szCs w:val="22"/>
        </w:rPr>
      </w:pPr>
      <w:r w:rsidRPr="00701EDE">
        <w:rPr>
          <w:rFonts w:asciiTheme="minorHAnsi" w:hAnsiTheme="minorHAnsi" w:cstheme="minorHAnsi"/>
          <w:sz w:val="22"/>
          <w:szCs w:val="22"/>
        </w:rPr>
        <w:t>Ansambelska igra je enoletni izbirni predmet in je primeren tudi za tiste, ki ne hodijo v glasbene šole. Program omogoča izbor različnih glasbenih vsebin in se prilagaja učenčevim interesom in sposobnostim. Program spodbuja skupinsko muziciranje in sodelovanje. Učenci pri predmetu poustvarijo in ustvarijo vokalne, vokalno- instrumentalne in instrumentalne vsebine, izbirajo izvajalske sestave, navajajo se na orientacijo v partiturah in na zapis, izražajo ustvarjalne zamisli z zvočnimi eksperimenti, improvizirajo in glasbeno oblikujejo, komponirajo in svoje dosežke javno predstavijo, predvsem pa uživajo v glasbi.</w:t>
      </w:r>
    </w:p>
    <w:p w:rsidR="007C55BA" w:rsidRDefault="007C55BA" w:rsidP="00701EDE">
      <w:pPr>
        <w:pStyle w:val="Navadensplet"/>
        <w:spacing w:line="276" w:lineRule="auto"/>
        <w:jc w:val="both"/>
        <w:rPr>
          <w:rFonts w:asciiTheme="minorHAnsi" w:hAnsiTheme="minorHAnsi" w:cstheme="minorHAnsi"/>
          <w:sz w:val="22"/>
          <w:szCs w:val="22"/>
        </w:rPr>
      </w:pPr>
    </w:p>
    <w:p w:rsidR="007C55BA" w:rsidRPr="00426FC8" w:rsidRDefault="007C55BA" w:rsidP="007C55BA">
      <w:pPr>
        <w:shd w:val="clear" w:color="auto" w:fill="C00000"/>
        <w:spacing w:after="200" w:line="276" w:lineRule="auto"/>
        <w:jc w:val="both"/>
        <w:rPr>
          <w:rFonts w:cstheme="minorHAnsi"/>
          <w:sz w:val="28"/>
          <w:szCs w:val="28"/>
        </w:rPr>
      </w:pPr>
      <w:r w:rsidRPr="00426FC8">
        <w:rPr>
          <w:rFonts w:cstheme="minorHAnsi"/>
          <w:sz w:val="28"/>
          <w:szCs w:val="28"/>
        </w:rPr>
        <w:t>PLES IN AEROBIKA</w:t>
      </w:r>
    </w:p>
    <w:p w:rsidR="00FC70DF" w:rsidRDefault="007C55BA" w:rsidP="007C55BA">
      <w:pPr>
        <w:jc w:val="both"/>
        <w:rPr>
          <w:rFonts w:cstheme="minorHAnsi"/>
        </w:rPr>
      </w:pPr>
      <w:r>
        <w:rPr>
          <w:noProof/>
          <w:lang w:eastAsia="sl-SI"/>
        </w:rPr>
        <w:drawing>
          <wp:anchor distT="0" distB="0" distL="114300" distR="114300" simplePos="0" relativeHeight="251663360" behindDoc="1" locked="0" layoutInCell="1" allowOverlap="1">
            <wp:simplePos x="0" y="0"/>
            <wp:positionH relativeFrom="margin">
              <wp:posOffset>-635</wp:posOffset>
            </wp:positionH>
            <wp:positionV relativeFrom="paragraph">
              <wp:posOffset>6985</wp:posOffset>
            </wp:positionV>
            <wp:extent cx="683623" cy="914024"/>
            <wp:effectExtent l="0" t="0" r="2540" b="635"/>
            <wp:wrapTight wrapText="bothSides">
              <wp:wrapPolygon edited="0">
                <wp:start x="0" y="0"/>
                <wp:lineTo x="0" y="21165"/>
                <wp:lineTo x="21078" y="21165"/>
                <wp:lineTo x="21078" y="0"/>
                <wp:lineTo x="0" y="0"/>
              </wp:wrapPolygon>
            </wp:wrapTight>
            <wp:docPr id="4" name="Slika 4" descr="https://halifaxnorthandeast.files.wordpress.com/2017/01/mix-danc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lifaxnorthandeast.files.wordpress.com/2017/01/mix-dance-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3623" cy="9140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3B22">
        <w:rPr>
          <w:rFonts w:cstheme="minorHAnsi"/>
        </w:rPr>
        <w:t>Vabljeni vsi tisti, ki radi plešete. Ob glasbi se bomo naučili nekaj plesov, veliko se bomo ukvarjali tudi z aerobiko in aktivnimi razgibalnimi vajami. Prijavili se bomo tudi  na razpise Šolskega plesnega festivala.</w:t>
      </w:r>
    </w:p>
    <w:p w:rsidR="00FC70DF" w:rsidRDefault="00FC70DF" w:rsidP="00FC70DF">
      <w:pPr>
        <w:jc w:val="both"/>
        <w:rPr>
          <w:rFonts w:cstheme="minorHAnsi"/>
        </w:rPr>
      </w:pPr>
    </w:p>
    <w:p w:rsidR="00FC70DF" w:rsidRPr="00701EDE" w:rsidRDefault="00FC70DF" w:rsidP="00701EDE">
      <w:pPr>
        <w:pStyle w:val="Navadensplet"/>
        <w:spacing w:line="276" w:lineRule="auto"/>
        <w:jc w:val="both"/>
        <w:rPr>
          <w:rFonts w:asciiTheme="minorHAnsi" w:hAnsiTheme="minorHAnsi" w:cstheme="minorHAnsi"/>
          <w:sz w:val="22"/>
          <w:szCs w:val="22"/>
        </w:rPr>
      </w:pPr>
    </w:p>
    <w:sectPr w:rsidR="00FC70DF" w:rsidRPr="00701EDE" w:rsidSect="005E10C5">
      <w:headerReference w:type="default" r:id="rId11"/>
      <w:footerReference w:type="default" r:id="rId12"/>
      <w:pgSz w:w="11906" w:h="16838"/>
      <w:pgMar w:top="1418" w:right="1417" w:bottom="993" w:left="1417" w:header="708" w:footer="1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7D6" w:rsidRDefault="005807D6" w:rsidP="00122412">
      <w:pPr>
        <w:spacing w:after="0" w:line="240" w:lineRule="auto"/>
      </w:pPr>
      <w:r>
        <w:separator/>
      </w:r>
    </w:p>
  </w:endnote>
  <w:endnote w:type="continuationSeparator" w:id="0">
    <w:p w:rsidR="005807D6" w:rsidRDefault="005807D6" w:rsidP="0012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12" w:rsidRDefault="00CD42A8" w:rsidP="00122412">
    <w:pPr>
      <w:pStyle w:val="Noga"/>
      <w:ind w:left="1416"/>
    </w:pPr>
    <w:r>
      <w:rPr>
        <w:noProof/>
        <w:lang w:eastAsia="sl-SI"/>
      </w:rPr>
      <w:drawing>
        <wp:anchor distT="0" distB="0" distL="114300" distR="114300" simplePos="0" relativeHeight="251658240" behindDoc="0" locked="0" layoutInCell="1" allowOverlap="1">
          <wp:simplePos x="0" y="0"/>
          <wp:positionH relativeFrom="margin">
            <wp:align>right</wp:align>
          </wp:positionH>
          <wp:positionV relativeFrom="paragraph">
            <wp:posOffset>-590346</wp:posOffset>
          </wp:positionV>
          <wp:extent cx="5760720" cy="131826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pisni list - podpis (0031).jpg"/>
                  <pic:cNvPicPr/>
                </pic:nvPicPr>
                <pic:blipFill rotWithShape="1">
                  <a:blip r:embed="rId1" cstate="print">
                    <a:extLst>
                      <a:ext uri="{28A0092B-C50C-407E-A947-70E740481C1C}">
                        <a14:useLocalDpi xmlns:a14="http://schemas.microsoft.com/office/drawing/2010/main" val="0"/>
                      </a:ext>
                    </a:extLst>
                  </a:blip>
                  <a:srcRect t="12571" b="3787"/>
                  <a:stretch/>
                </pic:blipFill>
                <pic:spPr bwMode="auto">
                  <a:xfrm>
                    <a:off x="0" y="0"/>
                    <a:ext cx="5760720" cy="1318260"/>
                  </a:xfrm>
                  <a:prstGeom prst="rect">
                    <a:avLst/>
                  </a:prstGeom>
                  <a:ln>
                    <a:noFill/>
                  </a:ln>
                  <a:extLst>
                    <a:ext uri="{53640926-AAD7-44D8-BBD7-CCE9431645EC}">
                      <a14:shadowObscured xmlns:a14="http://schemas.microsoft.com/office/drawing/2010/main"/>
                    </a:ext>
                  </a:extLst>
                </pic:spPr>
              </pic:pic>
            </a:graphicData>
          </a:graphic>
        </wp:anchor>
      </w:drawing>
    </w:r>
    <w:r w:rsidR="0012241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7D6" w:rsidRDefault="005807D6" w:rsidP="00122412">
      <w:pPr>
        <w:spacing w:after="0" w:line="240" w:lineRule="auto"/>
      </w:pPr>
      <w:r>
        <w:separator/>
      </w:r>
    </w:p>
  </w:footnote>
  <w:footnote w:type="continuationSeparator" w:id="0">
    <w:p w:rsidR="005807D6" w:rsidRDefault="005807D6" w:rsidP="00122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12" w:rsidRPr="00983E5F" w:rsidRDefault="00CD42A8" w:rsidP="00122412">
    <w:pPr>
      <w:pStyle w:val="Telobesedila"/>
      <w:kinsoku w:val="0"/>
      <w:overflowPunct w:val="0"/>
      <w:spacing w:line="200" w:lineRule="atLeast"/>
      <w:ind w:left="-284"/>
      <w:rPr>
        <w:sz w:val="16"/>
        <w:szCs w:val="20"/>
      </w:rPr>
    </w:pPr>
    <w:r>
      <w:rPr>
        <w:sz w:val="16"/>
        <w:szCs w:val="20"/>
      </w:rPr>
      <w:t xml:space="preserve"> </w:t>
    </w:r>
    <w:r>
      <w:rPr>
        <w:noProof/>
        <w:sz w:val="16"/>
        <w:szCs w:val="20"/>
      </w:rPr>
      <w:drawing>
        <wp:inline distT="0" distB="0" distL="0" distR="0">
          <wp:extent cx="758679" cy="1011334"/>
          <wp:effectExtent l="0" t="0" r="381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 MPT - cgp_ZNAK 1a - 60 L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679" cy="1011334"/>
                  </a:xfrm>
                  <a:prstGeom prst="rect">
                    <a:avLst/>
                  </a:prstGeom>
                </pic:spPr>
              </pic:pic>
            </a:graphicData>
          </a:graphic>
        </wp:inline>
      </w:drawing>
    </w:r>
  </w:p>
  <w:p w:rsidR="00122412" w:rsidRPr="00983E5F" w:rsidRDefault="00122412" w:rsidP="00122412">
    <w:pPr>
      <w:pStyle w:val="Telobesedila"/>
      <w:kinsoku w:val="0"/>
      <w:overflowPunct w:val="0"/>
      <w:ind w:left="0"/>
      <w:rPr>
        <w:sz w:val="4"/>
        <w:szCs w:val="8"/>
      </w:rPr>
    </w:pPr>
  </w:p>
  <w:p w:rsidR="00122412" w:rsidRPr="00122412" w:rsidRDefault="00122412" w:rsidP="0012241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37C"/>
    <w:multiLevelType w:val="hybridMultilevel"/>
    <w:tmpl w:val="972E2CBE"/>
    <w:lvl w:ilvl="0" w:tplc="C6EE530E">
      <w:start w:val="1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FF2352"/>
    <w:multiLevelType w:val="hybridMultilevel"/>
    <w:tmpl w:val="674C3728"/>
    <w:lvl w:ilvl="0" w:tplc="0424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16EB866">
      <w:start w:val="1"/>
      <w:numFmt w:val="bullet"/>
      <w:lvlText w:val="o"/>
      <w:lvlJc w:val="left"/>
      <w:pPr>
        <w:ind w:left="1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1456A2">
      <w:start w:val="1"/>
      <w:numFmt w:val="bullet"/>
      <w:lvlText w:val="▪"/>
      <w:lvlJc w:val="left"/>
      <w:pPr>
        <w:ind w:left="2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66CD48">
      <w:start w:val="1"/>
      <w:numFmt w:val="bullet"/>
      <w:lvlText w:val="•"/>
      <w:lvlJc w:val="left"/>
      <w:pPr>
        <w:ind w:left="3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6EA354">
      <w:start w:val="1"/>
      <w:numFmt w:val="bullet"/>
      <w:lvlText w:val="o"/>
      <w:lvlJc w:val="left"/>
      <w:pPr>
        <w:ind w:left="3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B20AD2">
      <w:start w:val="1"/>
      <w:numFmt w:val="bullet"/>
      <w:lvlText w:val="▪"/>
      <w:lvlJc w:val="left"/>
      <w:pPr>
        <w:ind w:left="4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0FFA2">
      <w:start w:val="1"/>
      <w:numFmt w:val="bullet"/>
      <w:lvlText w:val="•"/>
      <w:lvlJc w:val="left"/>
      <w:pPr>
        <w:ind w:left="5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48993C">
      <w:start w:val="1"/>
      <w:numFmt w:val="bullet"/>
      <w:lvlText w:val="o"/>
      <w:lvlJc w:val="left"/>
      <w:pPr>
        <w:ind w:left="5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92FB30">
      <w:start w:val="1"/>
      <w:numFmt w:val="bullet"/>
      <w:lvlText w:val="▪"/>
      <w:lvlJc w:val="left"/>
      <w:pPr>
        <w:ind w:left="6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9F73A1"/>
    <w:multiLevelType w:val="hybridMultilevel"/>
    <w:tmpl w:val="AF6C450E"/>
    <w:lvl w:ilvl="0" w:tplc="9924A37E">
      <w:start w:val="1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EB2C13"/>
    <w:multiLevelType w:val="hybridMultilevel"/>
    <w:tmpl w:val="1F22A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8634DD"/>
    <w:multiLevelType w:val="hybridMultilevel"/>
    <w:tmpl w:val="74BCE334"/>
    <w:lvl w:ilvl="0" w:tplc="0424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16EB866">
      <w:start w:val="1"/>
      <w:numFmt w:val="bullet"/>
      <w:lvlText w:val="o"/>
      <w:lvlJc w:val="left"/>
      <w:pPr>
        <w:ind w:left="1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1456A2">
      <w:start w:val="1"/>
      <w:numFmt w:val="bullet"/>
      <w:lvlText w:val="▪"/>
      <w:lvlJc w:val="left"/>
      <w:pPr>
        <w:ind w:left="2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66CD48">
      <w:start w:val="1"/>
      <w:numFmt w:val="bullet"/>
      <w:lvlText w:val="•"/>
      <w:lvlJc w:val="left"/>
      <w:pPr>
        <w:ind w:left="3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6EA354">
      <w:start w:val="1"/>
      <w:numFmt w:val="bullet"/>
      <w:lvlText w:val="o"/>
      <w:lvlJc w:val="left"/>
      <w:pPr>
        <w:ind w:left="3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B20AD2">
      <w:start w:val="1"/>
      <w:numFmt w:val="bullet"/>
      <w:lvlText w:val="▪"/>
      <w:lvlJc w:val="left"/>
      <w:pPr>
        <w:ind w:left="4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0FFA2">
      <w:start w:val="1"/>
      <w:numFmt w:val="bullet"/>
      <w:lvlText w:val="•"/>
      <w:lvlJc w:val="left"/>
      <w:pPr>
        <w:ind w:left="5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48993C">
      <w:start w:val="1"/>
      <w:numFmt w:val="bullet"/>
      <w:lvlText w:val="o"/>
      <w:lvlJc w:val="left"/>
      <w:pPr>
        <w:ind w:left="5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92FB30">
      <w:start w:val="1"/>
      <w:numFmt w:val="bullet"/>
      <w:lvlText w:val="▪"/>
      <w:lvlJc w:val="left"/>
      <w:pPr>
        <w:ind w:left="6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BE3E97"/>
    <w:multiLevelType w:val="hybridMultilevel"/>
    <w:tmpl w:val="E1F4083E"/>
    <w:lvl w:ilvl="0" w:tplc="83CCC38A">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AD60EC"/>
    <w:multiLevelType w:val="hybridMultilevel"/>
    <w:tmpl w:val="1AF238EA"/>
    <w:lvl w:ilvl="0" w:tplc="83CCC38A">
      <w:numFmt w:val="bullet"/>
      <w:lvlText w:val="-"/>
      <w:lvlJc w:val="left"/>
      <w:pPr>
        <w:tabs>
          <w:tab w:val="num" w:pos="2100"/>
        </w:tabs>
        <w:ind w:left="2100" w:hanging="360"/>
      </w:pPr>
      <w:rPr>
        <w:rFonts w:ascii="Times New Roman" w:eastAsia="Times New Roman" w:hAnsi="Times New Roman" w:cs="Times New Roman" w:hint="default"/>
      </w:rPr>
    </w:lvl>
    <w:lvl w:ilvl="1" w:tplc="04240003">
      <w:start w:val="1"/>
      <w:numFmt w:val="bullet"/>
      <w:lvlText w:val="o"/>
      <w:lvlJc w:val="left"/>
      <w:pPr>
        <w:tabs>
          <w:tab w:val="num" w:pos="2820"/>
        </w:tabs>
        <w:ind w:left="2820" w:hanging="360"/>
      </w:pPr>
      <w:rPr>
        <w:rFonts w:ascii="Courier New" w:hAnsi="Courier New" w:cs="Courier New" w:hint="default"/>
      </w:rPr>
    </w:lvl>
    <w:lvl w:ilvl="2" w:tplc="04240005">
      <w:start w:val="1"/>
      <w:numFmt w:val="bullet"/>
      <w:lvlText w:val=""/>
      <w:lvlJc w:val="left"/>
      <w:pPr>
        <w:tabs>
          <w:tab w:val="num" w:pos="3540"/>
        </w:tabs>
        <w:ind w:left="3540" w:hanging="360"/>
      </w:pPr>
      <w:rPr>
        <w:rFonts w:ascii="Wingdings" w:hAnsi="Wingdings" w:hint="default"/>
      </w:rPr>
    </w:lvl>
    <w:lvl w:ilvl="3" w:tplc="04240001">
      <w:start w:val="1"/>
      <w:numFmt w:val="bullet"/>
      <w:lvlText w:val=""/>
      <w:lvlJc w:val="left"/>
      <w:pPr>
        <w:tabs>
          <w:tab w:val="num" w:pos="4260"/>
        </w:tabs>
        <w:ind w:left="4260" w:hanging="360"/>
      </w:pPr>
      <w:rPr>
        <w:rFonts w:ascii="Symbol" w:hAnsi="Symbol" w:hint="default"/>
      </w:rPr>
    </w:lvl>
    <w:lvl w:ilvl="4" w:tplc="04240003">
      <w:start w:val="1"/>
      <w:numFmt w:val="bullet"/>
      <w:lvlText w:val="o"/>
      <w:lvlJc w:val="left"/>
      <w:pPr>
        <w:tabs>
          <w:tab w:val="num" w:pos="4980"/>
        </w:tabs>
        <w:ind w:left="4980" w:hanging="360"/>
      </w:pPr>
      <w:rPr>
        <w:rFonts w:ascii="Courier New" w:hAnsi="Courier New" w:cs="Courier New" w:hint="default"/>
      </w:rPr>
    </w:lvl>
    <w:lvl w:ilvl="5" w:tplc="04240005">
      <w:start w:val="1"/>
      <w:numFmt w:val="bullet"/>
      <w:lvlText w:val=""/>
      <w:lvlJc w:val="left"/>
      <w:pPr>
        <w:tabs>
          <w:tab w:val="num" w:pos="5700"/>
        </w:tabs>
        <w:ind w:left="5700" w:hanging="360"/>
      </w:pPr>
      <w:rPr>
        <w:rFonts w:ascii="Wingdings" w:hAnsi="Wingdings" w:hint="default"/>
      </w:rPr>
    </w:lvl>
    <w:lvl w:ilvl="6" w:tplc="04240001">
      <w:start w:val="1"/>
      <w:numFmt w:val="bullet"/>
      <w:lvlText w:val=""/>
      <w:lvlJc w:val="left"/>
      <w:pPr>
        <w:tabs>
          <w:tab w:val="num" w:pos="6420"/>
        </w:tabs>
        <w:ind w:left="6420" w:hanging="360"/>
      </w:pPr>
      <w:rPr>
        <w:rFonts w:ascii="Symbol" w:hAnsi="Symbol" w:hint="default"/>
      </w:rPr>
    </w:lvl>
    <w:lvl w:ilvl="7" w:tplc="04240003">
      <w:start w:val="1"/>
      <w:numFmt w:val="bullet"/>
      <w:lvlText w:val="o"/>
      <w:lvlJc w:val="left"/>
      <w:pPr>
        <w:tabs>
          <w:tab w:val="num" w:pos="7140"/>
        </w:tabs>
        <w:ind w:left="7140" w:hanging="360"/>
      </w:pPr>
      <w:rPr>
        <w:rFonts w:ascii="Courier New" w:hAnsi="Courier New" w:cs="Courier New" w:hint="default"/>
      </w:rPr>
    </w:lvl>
    <w:lvl w:ilvl="8" w:tplc="04240005">
      <w:start w:val="1"/>
      <w:numFmt w:val="bullet"/>
      <w:lvlText w:val=""/>
      <w:lvlJc w:val="left"/>
      <w:pPr>
        <w:tabs>
          <w:tab w:val="num" w:pos="7860"/>
        </w:tabs>
        <w:ind w:left="786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12"/>
    <w:rsid w:val="000379B6"/>
    <w:rsid w:val="00122412"/>
    <w:rsid w:val="00192796"/>
    <w:rsid w:val="001F1C5C"/>
    <w:rsid w:val="00277779"/>
    <w:rsid w:val="002F3FC4"/>
    <w:rsid w:val="002F7374"/>
    <w:rsid w:val="003B4FCA"/>
    <w:rsid w:val="003F2F03"/>
    <w:rsid w:val="00460A7E"/>
    <w:rsid w:val="004743B4"/>
    <w:rsid w:val="00484D1A"/>
    <w:rsid w:val="004E0920"/>
    <w:rsid w:val="005807D6"/>
    <w:rsid w:val="00580A7C"/>
    <w:rsid w:val="005B7EB0"/>
    <w:rsid w:val="005E10C5"/>
    <w:rsid w:val="005E5785"/>
    <w:rsid w:val="00617410"/>
    <w:rsid w:val="006E67CF"/>
    <w:rsid w:val="00701EDE"/>
    <w:rsid w:val="007C55BA"/>
    <w:rsid w:val="00824FCE"/>
    <w:rsid w:val="008275E8"/>
    <w:rsid w:val="008600D3"/>
    <w:rsid w:val="008D5C61"/>
    <w:rsid w:val="00915747"/>
    <w:rsid w:val="009546C0"/>
    <w:rsid w:val="0098773D"/>
    <w:rsid w:val="009B53A3"/>
    <w:rsid w:val="00A45E91"/>
    <w:rsid w:val="00A608BD"/>
    <w:rsid w:val="00A7283A"/>
    <w:rsid w:val="00AA5C99"/>
    <w:rsid w:val="00BF5FAF"/>
    <w:rsid w:val="00C11558"/>
    <w:rsid w:val="00C225E9"/>
    <w:rsid w:val="00C50AC7"/>
    <w:rsid w:val="00C85BED"/>
    <w:rsid w:val="00CC0B8D"/>
    <w:rsid w:val="00CD42A8"/>
    <w:rsid w:val="00CD5721"/>
    <w:rsid w:val="00CE1577"/>
    <w:rsid w:val="00D66440"/>
    <w:rsid w:val="00E2421A"/>
    <w:rsid w:val="00E34404"/>
    <w:rsid w:val="00E43A65"/>
    <w:rsid w:val="00F458C9"/>
    <w:rsid w:val="00FC70DF"/>
    <w:rsid w:val="00FE3B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B04D3"/>
  <w15:chartTrackingRefBased/>
  <w15:docId w15:val="{8707B6C6-F630-4DCA-84A2-94858B59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1155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122412"/>
    <w:pPr>
      <w:tabs>
        <w:tab w:val="center" w:pos="4536"/>
        <w:tab w:val="right" w:pos="9072"/>
      </w:tabs>
      <w:spacing w:after="0" w:line="240" w:lineRule="auto"/>
    </w:pPr>
  </w:style>
  <w:style w:type="character" w:customStyle="1" w:styleId="GlavaZnak">
    <w:name w:val="Glava Znak"/>
    <w:basedOn w:val="Privzetapisavaodstavka"/>
    <w:link w:val="Glava"/>
    <w:rsid w:val="00122412"/>
  </w:style>
  <w:style w:type="paragraph" w:styleId="Noga">
    <w:name w:val="footer"/>
    <w:basedOn w:val="Navaden"/>
    <w:link w:val="NogaZnak"/>
    <w:uiPriority w:val="99"/>
    <w:unhideWhenUsed/>
    <w:rsid w:val="00122412"/>
    <w:pPr>
      <w:tabs>
        <w:tab w:val="center" w:pos="4536"/>
        <w:tab w:val="right" w:pos="9072"/>
      </w:tabs>
      <w:spacing w:after="0" w:line="240" w:lineRule="auto"/>
    </w:pPr>
  </w:style>
  <w:style w:type="character" w:customStyle="1" w:styleId="NogaZnak">
    <w:name w:val="Noga Znak"/>
    <w:basedOn w:val="Privzetapisavaodstavka"/>
    <w:link w:val="Noga"/>
    <w:uiPriority w:val="99"/>
    <w:rsid w:val="00122412"/>
  </w:style>
  <w:style w:type="paragraph" w:styleId="Telobesedila">
    <w:name w:val="Body Text"/>
    <w:basedOn w:val="Navaden"/>
    <w:link w:val="TelobesedilaZnak"/>
    <w:uiPriority w:val="1"/>
    <w:qFormat/>
    <w:rsid w:val="00122412"/>
    <w:pPr>
      <w:widowControl w:val="0"/>
      <w:autoSpaceDE w:val="0"/>
      <w:autoSpaceDN w:val="0"/>
      <w:adjustRightInd w:val="0"/>
      <w:spacing w:after="0" w:line="240" w:lineRule="auto"/>
      <w:ind w:left="2381"/>
    </w:pPr>
    <w:rPr>
      <w:rFonts w:ascii="Times New Roman" w:eastAsiaTheme="minorEastAsia" w:hAnsi="Times New Roman" w:cs="Times New Roman"/>
      <w:sz w:val="17"/>
      <w:szCs w:val="17"/>
      <w:lang w:eastAsia="sl-SI"/>
    </w:rPr>
  </w:style>
  <w:style w:type="character" w:customStyle="1" w:styleId="TelobesedilaZnak">
    <w:name w:val="Telo besedila Znak"/>
    <w:basedOn w:val="Privzetapisavaodstavka"/>
    <w:link w:val="Telobesedila"/>
    <w:uiPriority w:val="99"/>
    <w:rsid w:val="00122412"/>
    <w:rPr>
      <w:rFonts w:ascii="Times New Roman" w:eastAsiaTheme="minorEastAsia" w:hAnsi="Times New Roman" w:cs="Times New Roman"/>
      <w:sz w:val="17"/>
      <w:szCs w:val="17"/>
      <w:lang w:eastAsia="sl-SI"/>
    </w:rPr>
  </w:style>
  <w:style w:type="paragraph" w:styleId="Odstavekseznama">
    <w:name w:val="List Paragraph"/>
    <w:basedOn w:val="Navaden"/>
    <w:uiPriority w:val="34"/>
    <w:qFormat/>
    <w:rsid w:val="00D66440"/>
    <w:pPr>
      <w:ind w:left="720"/>
      <w:contextualSpacing/>
    </w:pPr>
  </w:style>
  <w:style w:type="paragraph" w:styleId="Navadensplet">
    <w:name w:val="Normal (Web)"/>
    <w:basedOn w:val="Navaden"/>
    <w:uiPriority w:val="99"/>
    <w:semiHidden/>
    <w:unhideWhenUsed/>
    <w:rsid w:val="00701EDE"/>
    <w:pPr>
      <w:spacing w:before="100" w:beforeAutospacing="1" w:after="100" w:afterAutospacing="1" w:line="240" w:lineRule="auto"/>
    </w:pPr>
    <w:rPr>
      <w:rFonts w:ascii="Times New Roman" w:hAnsi="Times New Roman" w:cs="Times New Roman"/>
      <w:sz w:val="24"/>
      <w:szCs w:val="24"/>
      <w:lang w:eastAsia="sl-SI"/>
    </w:rPr>
  </w:style>
  <w:style w:type="paragraph" w:styleId="Brezrazmikov">
    <w:name w:val="No Spacing"/>
    <w:basedOn w:val="Navaden"/>
    <w:uiPriority w:val="1"/>
    <w:qFormat/>
    <w:rsid w:val="00F458C9"/>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33573">
      <w:bodyDiv w:val="1"/>
      <w:marLeft w:val="0"/>
      <w:marRight w:val="0"/>
      <w:marTop w:val="0"/>
      <w:marBottom w:val="0"/>
      <w:divBdr>
        <w:top w:val="none" w:sz="0" w:space="0" w:color="auto"/>
        <w:left w:val="none" w:sz="0" w:space="0" w:color="auto"/>
        <w:bottom w:val="none" w:sz="0" w:space="0" w:color="auto"/>
        <w:right w:val="none" w:sz="0" w:space="0" w:color="auto"/>
      </w:divBdr>
    </w:div>
    <w:div w:id="1551114359">
      <w:bodyDiv w:val="1"/>
      <w:marLeft w:val="0"/>
      <w:marRight w:val="0"/>
      <w:marTop w:val="0"/>
      <w:marBottom w:val="0"/>
      <w:divBdr>
        <w:top w:val="none" w:sz="0" w:space="0" w:color="auto"/>
        <w:left w:val="none" w:sz="0" w:space="0" w:color="auto"/>
        <w:bottom w:val="none" w:sz="0" w:space="0" w:color="auto"/>
        <w:right w:val="none" w:sz="0" w:space="0" w:color="auto"/>
      </w:divBdr>
    </w:div>
    <w:div w:id="1739594064">
      <w:bodyDiv w:val="1"/>
      <w:marLeft w:val="0"/>
      <w:marRight w:val="0"/>
      <w:marTop w:val="0"/>
      <w:marBottom w:val="0"/>
      <w:divBdr>
        <w:top w:val="none" w:sz="0" w:space="0" w:color="auto"/>
        <w:left w:val="none" w:sz="0" w:space="0" w:color="auto"/>
        <w:bottom w:val="none" w:sz="0" w:space="0" w:color="auto"/>
        <w:right w:val="none" w:sz="0" w:space="0" w:color="auto"/>
      </w:divBdr>
    </w:div>
    <w:div w:id="208872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1604</Words>
  <Characters>9149</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Sebastjan</dc:creator>
  <cp:keywords/>
  <dc:description/>
  <cp:lastModifiedBy>Sebastjan</cp:lastModifiedBy>
  <cp:revision>2</cp:revision>
  <dcterms:created xsi:type="dcterms:W3CDTF">2022-05-02T20:05:00Z</dcterms:created>
  <dcterms:modified xsi:type="dcterms:W3CDTF">2022-05-02T20:05:00Z</dcterms:modified>
</cp:coreProperties>
</file>